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ascii="仿宋" w:hAnsi="仿宋" w:eastAsia="仿宋"/>
          <w:b/>
          <w:sz w:val="24"/>
          <w:szCs w:val="24"/>
        </w:rPr>
        <w:t>4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pStyle w:val="2"/>
        <w:spacing w:line="320" w:lineRule="exact"/>
        <w:jc w:val="center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2018—2019学年第二学期人文素养实训和理科创新思维实训安排</w:t>
      </w:r>
    </w:p>
    <w:p>
      <w:pPr>
        <w:pStyle w:val="2"/>
        <w:spacing w:line="320" w:lineRule="exact"/>
        <w:jc w:val="center"/>
        <w:rPr>
          <w:rFonts w:hint="eastAsia" w:hAnsi="宋体"/>
          <w:color w:val="FF0000"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61"/>
        <w:gridCol w:w="3294"/>
        <w:gridCol w:w="890"/>
        <w:gridCol w:w="1002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31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周数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课程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班级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班级数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运行周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  <w:t>0.5+0.5</w:t>
            </w: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  <w:t>0.5</w:t>
            </w:r>
            <w:r>
              <w:rPr>
                <w:rFonts w:ascii="Times New Roman" w:hAnsi="华文楷体" w:eastAsia="华文楷体" w:cs="Times New Roman"/>
                <w:kern w:val="0"/>
                <w:sz w:val="18"/>
                <w:szCs w:val="18"/>
              </w:rPr>
              <w:t>周人文素养实训</w:t>
            </w:r>
            <w:r>
              <w:rPr>
                <w:rFonts w:hint="eastAsia" w:ascii="Times New Roman" w:hAnsi="华文楷体" w:eastAsia="华文楷体" w:cs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  <w:t>R</w:t>
            </w:r>
            <w:r>
              <w:rPr>
                <w:rFonts w:hint="eastAsia" w:ascii="Times New Roman" w:hAnsi="华文楷体" w:eastAsia="华文楷体" w:cs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  <w:t>+ 0.5</w:t>
            </w:r>
            <w:r>
              <w:rPr>
                <w:rFonts w:ascii="Times New Roman" w:hAnsi="华文楷体" w:eastAsia="华文楷体" w:cs="Times New Roman"/>
                <w:kern w:val="0"/>
                <w:sz w:val="18"/>
                <w:szCs w:val="18"/>
              </w:rPr>
              <w:t>周理科创新思维实训</w:t>
            </w:r>
            <w:r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  <w:t>“L”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18010208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>1801021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kern w:val="0"/>
                <w:sz w:val="18"/>
                <w:szCs w:val="18"/>
              </w:rPr>
              <w:t>（光电信息）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RL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18010212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（光电信息）</w:t>
            </w:r>
          </w:p>
          <w:p>
            <w:pPr>
              <w:widowControl/>
              <w:spacing w:line="240" w:lineRule="exac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18010313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18010314  </w:t>
            </w:r>
            <w:r>
              <w:rPr>
                <w:rFonts w:hAnsi="宋体"/>
                <w:kern w:val="0"/>
                <w:sz w:val="18"/>
                <w:szCs w:val="18"/>
              </w:rPr>
              <w:t>（电子科学）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17010616           </w:t>
            </w:r>
            <w:r>
              <w:rPr>
                <w:rFonts w:hAnsi="宋体"/>
                <w:kern w:val="0"/>
                <w:sz w:val="18"/>
                <w:szCs w:val="18"/>
              </w:rPr>
              <w:t>（测控技术卓越）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18070101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>1807010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kern w:val="0"/>
                <w:sz w:val="18"/>
                <w:szCs w:val="18"/>
              </w:rPr>
              <w:t>（土木工程）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RL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1807010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（土木工程）</w:t>
            </w:r>
          </w:p>
          <w:p>
            <w:pPr>
              <w:widowControl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18070408            （地下空间）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17060619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17060620  </w:t>
            </w:r>
            <w:r>
              <w:rPr>
                <w:rFonts w:hAnsi="宋体"/>
                <w:kern w:val="0"/>
                <w:sz w:val="18"/>
                <w:szCs w:val="18"/>
              </w:rPr>
              <w:t>（物联网）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18090203            </w:t>
            </w:r>
            <w:r>
              <w:rPr>
                <w:rFonts w:hAnsi="宋体"/>
                <w:kern w:val="0"/>
                <w:sz w:val="18"/>
                <w:szCs w:val="18"/>
              </w:rPr>
              <w:t>（广告学）</w:t>
            </w:r>
          </w:p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17090405            </w:t>
            </w:r>
            <w:r>
              <w:rPr>
                <w:rFonts w:hAnsi="宋体"/>
                <w:kern w:val="0"/>
                <w:sz w:val="18"/>
                <w:szCs w:val="18"/>
              </w:rPr>
              <w:t>（法学）</w:t>
            </w:r>
          </w:p>
          <w:p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18090607            （新媒体）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RL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18110101            </w:t>
            </w:r>
            <w:r>
              <w:rPr>
                <w:rFonts w:hAnsi="宋体"/>
                <w:kern w:val="0"/>
                <w:sz w:val="18"/>
                <w:szCs w:val="18"/>
              </w:rPr>
              <w:t>（社会体育）</w:t>
            </w:r>
          </w:p>
          <w:p>
            <w:pPr>
              <w:spacing w:line="240" w:lineRule="exac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18110202            </w:t>
            </w:r>
            <w:r>
              <w:rPr>
                <w:rFonts w:hAnsi="宋体"/>
                <w:kern w:val="0"/>
                <w:sz w:val="18"/>
                <w:szCs w:val="18"/>
              </w:rPr>
              <w:t>（体育教育）</w:t>
            </w:r>
          </w:p>
          <w:p>
            <w:pPr>
              <w:widowControl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17060721          </w:t>
            </w:r>
            <w:r>
              <w:rPr>
                <w:rFonts w:hAnsi="宋体"/>
                <w:kern w:val="0"/>
                <w:sz w:val="18"/>
                <w:szCs w:val="18"/>
              </w:rPr>
              <w:t>（软件工程卓越）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17060722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Ansi="宋体"/>
                <w:kern w:val="0"/>
                <w:sz w:val="18"/>
                <w:szCs w:val="18"/>
              </w:rPr>
              <w:t>（计算机卓越）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18120101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18120104  </w:t>
            </w:r>
            <w:r>
              <w:rPr>
                <w:rFonts w:hAnsi="宋体"/>
                <w:kern w:val="0"/>
                <w:sz w:val="18"/>
                <w:szCs w:val="18"/>
              </w:rPr>
              <w:t>（视觉传达）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RL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18120205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18120208  </w:t>
            </w:r>
            <w:r>
              <w:rPr>
                <w:rFonts w:hAnsi="宋体"/>
                <w:kern w:val="0"/>
                <w:sz w:val="18"/>
                <w:szCs w:val="18"/>
              </w:rPr>
              <w:t>（环境设计）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18120309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18120312  </w:t>
            </w:r>
            <w:r>
              <w:rPr>
                <w:rFonts w:hAnsi="宋体"/>
                <w:kern w:val="0"/>
                <w:sz w:val="18"/>
                <w:szCs w:val="18"/>
              </w:rPr>
              <w:t>（产品设计）</w:t>
            </w:r>
          </w:p>
          <w:p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18150101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</w:t>
            </w:r>
            <w:r>
              <w:rPr>
                <w:rFonts w:hAnsi="宋体"/>
                <w:kern w:val="0"/>
                <w:sz w:val="18"/>
                <w:szCs w:val="18"/>
              </w:rPr>
              <w:t>（书法学）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RL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18120413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18120516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/>
                <w:kern w:val="0"/>
                <w:sz w:val="18"/>
                <w:szCs w:val="18"/>
              </w:rPr>
              <w:t>（动画）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18150102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Ansi="宋体"/>
                <w:kern w:val="0"/>
                <w:sz w:val="18"/>
                <w:szCs w:val="18"/>
              </w:rPr>
              <w:t>（书法学）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17020413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17020414  </w:t>
            </w:r>
            <w:r>
              <w:rPr>
                <w:rFonts w:hAnsi="宋体"/>
                <w:kern w:val="0"/>
                <w:sz w:val="18"/>
                <w:szCs w:val="18"/>
              </w:rPr>
              <w:t>（工业设计）</w:t>
            </w:r>
          </w:p>
          <w:p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1706010</w:t>
            </w:r>
            <w:r>
              <w:rPr>
                <w:rFonts w:hint="eastAsia"/>
                <w:kern w:val="0"/>
                <w:sz w:val="18"/>
                <w:szCs w:val="18"/>
              </w:rPr>
              <w:t>5—</w:t>
            </w:r>
            <w:r>
              <w:rPr>
                <w:kern w:val="0"/>
                <w:sz w:val="18"/>
                <w:szCs w:val="18"/>
              </w:rPr>
              <w:t>1706010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6  </w:t>
            </w:r>
            <w:r>
              <w:rPr>
                <w:rFonts w:hAnsi="宋体"/>
                <w:kern w:val="0"/>
                <w:sz w:val="18"/>
                <w:szCs w:val="18"/>
              </w:rPr>
              <w:t>（计算机）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RL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17060101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>1706010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kern w:val="0"/>
                <w:sz w:val="18"/>
                <w:szCs w:val="18"/>
              </w:rPr>
              <w:t>（计算机）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17060207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06021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Ansi="宋体"/>
                <w:kern w:val="0"/>
                <w:sz w:val="18"/>
                <w:szCs w:val="18"/>
              </w:rPr>
              <w:t>（软件工程）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RL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170602</w:t>
            </w:r>
            <w:r>
              <w:rPr>
                <w:rFonts w:hint="eastAsia"/>
                <w:kern w:val="0"/>
                <w:sz w:val="18"/>
                <w:szCs w:val="18"/>
              </w:rPr>
              <w:t>11—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06021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4  </w:t>
            </w:r>
            <w:r>
              <w:rPr>
                <w:rFonts w:hAnsi="宋体"/>
                <w:kern w:val="0"/>
                <w:sz w:val="18"/>
                <w:szCs w:val="18"/>
              </w:rPr>
              <w:t>（软件工程）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17050512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17050515  </w:t>
            </w:r>
            <w:r>
              <w:rPr>
                <w:rFonts w:hAnsi="宋体"/>
                <w:kern w:val="0"/>
                <w:sz w:val="18"/>
                <w:szCs w:val="18"/>
              </w:rPr>
              <w:t>（国际贸易）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RL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18050101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18050104  </w:t>
            </w:r>
            <w:r>
              <w:rPr>
                <w:rFonts w:hAnsi="宋体"/>
                <w:kern w:val="0"/>
                <w:sz w:val="18"/>
                <w:szCs w:val="18"/>
              </w:rPr>
              <w:t>（人力资源）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18030513            </w:t>
            </w:r>
            <w:r>
              <w:rPr>
                <w:rFonts w:hAnsi="宋体"/>
                <w:kern w:val="0"/>
                <w:sz w:val="18"/>
                <w:szCs w:val="18"/>
              </w:rPr>
              <w:t>（非金属）</w:t>
            </w:r>
          </w:p>
          <w:p>
            <w:pPr>
              <w:rPr>
                <w:rFonts w:hint="eastAsia" w:hAnsi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17030411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17030412  </w:t>
            </w:r>
            <w:r>
              <w:rPr>
                <w:rFonts w:hAnsi="宋体"/>
                <w:kern w:val="0"/>
                <w:sz w:val="18"/>
                <w:szCs w:val="18"/>
              </w:rPr>
              <w:t>（材料化学）</w:t>
            </w:r>
          </w:p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17060416            </w:t>
            </w:r>
            <w:r>
              <w:rPr>
                <w:rFonts w:hAnsi="宋体"/>
                <w:kern w:val="0"/>
                <w:sz w:val="18"/>
                <w:szCs w:val="18"/>
              </w:rPr>
              <w:t>（探测制导）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RL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华文楷体" w:cs="Times New Roman"/>
                <w:kern w:val="0"/>
                <w:sz w:val="18"/>
                <w:szCs w:val="18"/>
              </w:rPr>
            </w:pPr>
          </w:p>
        </w:tc>
        <w:tc>
          <w:tcPr>
            <w:tcW w:w="3294" w:type="dxa"/>
            <w:noWrap w:val="0"/>
            <w:vAlign w:val="center"/>
          </w:tcPr>
          <w:p>
            <w:pPr>
              <w:spacing w:line="240" w:lineRule="exac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17080101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17080102  </w:t>
            </w:r>
            <w:r>
              <w:rPr>
                <w:rFonts w:hAnsi="宋体"/>
                <w:kern w:val="0"/>
                <w:sz w:val="18"/>
                <w:szCs w:val="18"/>
              </w:rPr>
              <w:t>（英语）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LR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说明：LR表示前半周进行理科创新思维实训，后半周进行人文素养实训；</w:t>
      </w:r>
    </w:p>
    <w:p>
      <w:r>
        <w:rPr>
          <w:rFonts w:hint="eastAsia" w:ascii="宋体" w:hAnsi="宋体" w:cs="宋体"/>
          <w:b/>
          <w:kern w:val="0"/>
          <w:sz w:val="24"/>
        </w:rPr>
        <w:t>RL表示前半周进行人文素养实训，后半周进行理科创新思维实训。</w:t>
      </w:r>
    </w:p>
    <w:p>
      <w:pPr>
        <w:pStyle w:val="2"/>
        <w:spacing w:line="320" w:lineRule="exact"/>
        <w:jc w:val="center"/>
        <w:rPr>
          <w:rFonts w:hint="eastAsia" w:ascii="黑体" w:eastAsia="黑体"/>
          <w:b/>
          <w:color w:val="FF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867A7"/>
    <w:rsid w:val="574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2019-03-28T08:03:00Z</dcterms:created>
  <dc:creator>笑</dc:creator>
  <cp:lastModifiedBy>笑</cp:lastModifiedBy>
  <dcterms:modified xsi:type="dcterms:W3CDTF">2019-03-28T08:03:42Z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