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" w:hAnsi="仿宋" w:eastAsia="仿宋" w:cs="Courier New"/>
          <w:b/>
          <w:sz w:val="24"/>
        </w:rPr>
      </w:pPr>
      <w:r>
        <w:rPr>
          <w:rFonts w:hint="eastAsia" w:ascii="仿宋" w:hAnsi="仿宋" w:eastAsia="仿宋" w:cs="Courier New"/>
          <w:b/>
          <w:sz w:val="24"/>
        </w:rPr>
        <w:t>附件</w:t>
      </w:r>
      <w:r>
        <w:rPr>
          <w:rFonts w:ascii="仿宋" w:hAnsi="仿宋" w:eastAsia="仿宋" w:cs="Courier New"/>
          <w:b/>
          <w:sz w:val="24"/>
        </w:rPr>
        <w:t>3</w:t>
      </w:r>
      <w:r>
        <w:rPr>
          <w:rFonts w:hint="eastAsia" w:ascii="仿宋" w:hAnsi="仿宋" w:eastAsia="仿宋" w:cs="Courier New"/>
          <w:b/>
          <w:sz w:val="24"/>
        </w:rPr>
        <w:t>：</w:t>
      </w:r>
    </w:p>
    <w:p>
      <w:pPr>
        <w:spacing w:line="320" w:lineRule="exact"/>
        <w:jc w:val="center"/>
        <w:rPr>
          <w:rFonts w:hint="eastAsia" w:ascii="仿宋" w:hAnsi="仿宋" w:eastAsia="仿宋" w:cs="Courier New"/>
          <w:b/>
          <w:sz w:val="24"/>
        </w:rPr>
      </w:pPr>
      <w:r>
        <w:rPr>
          <w:rFonts w:hint="eastAsia" w:ascii="仿宋" w:hAnsi="仿宋" w:eastAsia="仿宋" w:cs="Courier New"/>
          <w:b/>
          <w:sz w:val="24"/>
        </w:rPr>
        <w:t>2018--2019学年第二学期虚拟商业实训教学安排</w:t>
      </w:r>
    </w:p>
    <w:p>
      <w:pPr>
        <w:spacing w:line="320" w:lineRule="exact"/>
        <w:ind w:firstLine="600" w:firstLineChars="250"/>
        <w:jc w:val="center"/>
        <w:rPr>
          <w:rFonts w:hint="eastAsia" w:ascii="黑体" w:hAnsi="Courier New" w:eastAsia="黑体" w:cs="Courier New"/>
          <w:sz w:val="24"/>
        </w:rPr>
      </w:pPr>
    </w:p>
    <w:tbl>
      <w:tblPr>
        <w:tblStyle w:val="4"/>
        <w:tblW w:w="8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710"/>
        <w:gridCol w:w="3890"/>
        <w:gridCol w:w="1360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</w:rPr>
              <w:t>周数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</w:rPr>
              <w:t>课程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</w:rPr>
              <w:t>班级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</w:rPr>
              <w:t>班级数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黑体" w:cs="Times New Roman"/>
                <w:b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sz w:val="24"/>
              </w:rPr>
              <w:t>运行周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宋体" w:cs="Times New Roman"/>
                <w:sz w:val="18"/>
                <w:szCs w:val="18"/>
              </w:rPr>
              <w:t>周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6751</w:t>
            </w:r>
            <w:r>
              <w:rPr>
                <w:rFonts w:ascii="Times New Roman" w:hAnsi="宋体" w:cs="Times New Roman"/>
                <w:sz w:val="18"/>
                <w:szCs w:val="18"/>
              </w:rPr>
              <w:t>虚拟商业实训</w:t>
            </w: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16040101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16040103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（自动化）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16040515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16040518    </w:t>
            </w:r>
            <w:r>
              <w:rPr>
                <w:rFonts w:hAnsi="宋体"/>
                <w:kern w:val="0"/>
                <w:sz w:val="18"/>
                <w:szCs w:val="18"/>
              </w:rPr>
              <w:t>（电气工程）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16040519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16040521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（电气工程）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16040527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16040528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（电气工程）</w:t>
            </w:r>
          </w:p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16040622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16040623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（生医工程）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16050101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16050104    </w:t>
            </w:r>
            <w:r>
              <w:rPr>
                <w:rFonts w:hAnsi="宋体"/>
                <w:kern w:val="0"/>
                <w:sz w:val="18"/>
                <w:szCs w:val="18"/>
              </w:rPr>
              <w:t>（人力资源）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16050205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16050208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（会计学）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16050209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16050213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（会计学）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16050314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16050315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（经济学）</w:t>
            </w:r>
          </w:p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16050416          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（信息管理）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16050723              </w:t>
            </w:r>
            <w:r>
              <w:rPr>
                <w:rFonts w:hAnsi="宋体"/>
                <w:kern w:val="0"/>
                <w:sz w:val="18"/>
                <w:szCs w:val="18"/>
              </w:rPr>
              <w:t>（人力资源）（卓越）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16060101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16060104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（计算机</w:t>
            </w:r>
            <w:r>
              <w:rPr>
                <w:rFonts w:ascii="Times New Roman" w:hAnsi="Times New Roman" w:cs="Times New Roman"/>
                <w:sz w:val="18"/>
              </w:rPr>
              <w:t>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16060105              （计算机</w:t>
            </w:r>
            <w:r>
              <w:rPr>
                <w:sz w:val="18"/>
              </w:rPr>
              <w:t>）</w:t>
            </w:r>
          </w:p>
          <w:p>
            <w:pPr>
              <w:widowControl/>
              <w:spacing w:line="240" w:lineRule="exact"/>
              <w:rPr>
                <w:sz w:val="18"/>
              </w:rPr>
            </w:pPr>
            <w:r>
              <w:rPr>
                <w:kern w:val="0"/>
                <w:sz w:val="18"/>
                <w:szCs w:val="18"/>
              </w:rPr>
              <w:t>16060120              （计算机</w:t>
            </w:r>
            <w:r>
              <w:rPr>
                <w:sz w:val="18"/>
              </w:rPr>
              <w:t>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16060312              </w:t>
            </w:r>
            <w:r>
              <w:rPr>
                <w:rFonts w:hAnsi="宋体"/>
                <w:kern w:val="0"/>
                <w:sz w:val="18"/>
                <w:szCs w:val="18"/>
              </w:rPr>
              <w:t>（信息对抗）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16060413              </w:t>
            </w:r>
            <w:r>
              <w:rPr>
                <w:rFonts w:hAnsi="宋体"/>
                <w:kern w:val="0"/>
                <w:sz w:val="18"/>
                <w:szCs w:val="18"/>
              </w:rPr>
              <w:t>（探测制导）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16060206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16060208    </w:t>
            </w:r>
            <w:r>
              <w:rPr>
                <w:rFonts w:hAnsi="宋体"/>
                <w:kern w:val="0"/>
                <w:sz w:val="18"/>
                <w:szCs w:val="18"/>
              </w:rPr>
              <w:t>（软件工程）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16060718             </w:t>
            </w:r>
            <w:r>
              <w:rPr>
                <w:rFonts w:hAnsi="宋体"/>
                <w:kern w:val="0"/>
                <w:sz w:val="18"/>
                <w:szCs w:val="18"/>
              </w:rPr>
              <w:t>（软件工程）（卓越）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16060209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16060211    </w:t>
            </w:r>
            <w:r>
              <w:rPr>
                <w:rFonts w:hAnsi="宋体"/>
                <w:kern w:val="0"/>
                <w:sz w:val="18"/>
                <w:szCs w:val="18"/>
              </w:rPr>
              <w:t>（软件工程）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16070205              </w:t>
            </w:r>
            <w:r>
              <w:rPr>
                <w:rFonts w:hAnsi="宋体"/>
                <w:kern w:val="0"/>
                <w:sz w:val="18"/>
                <w:szCs w:val="18"/>
              </w:rPr>
              <w:t>（城乡规划）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16080101              </w:t>
            </w:r>
            <w:r>
              <w:rPr>
                <w:rFonts w:hAnsi="宋体"/>
                <w:kern w:val="0"/>
                <w:sz w:val="18"/>
                <w:szCs w:val="18"/>
              </w:rPr>
              <w:t>（英语）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16080202              </w:t>
            </w:r>
            <w:r>
              <w:rPr>
                <w:rFonts w:hAnsi="宋体"/>
                <w:kern w:val="0"/>
                <w:sz w:val="18"/>
                <w:szCs w:val="18"/>
              </w:rPr>
              <w:t>（日语）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16090101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16090102    </w:t>
            </w:r>
            <w:r>
              <w:rPr>
                <w:rFonts w:hAnsi="宋体"/>
                <w:kern w:val="0"/>
                <w:sz w:val="18"/>
                <w:szCs w:val="18"/>
              </w:rPr>
              <w:t>（汉语文学）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16090203              </w:t>
            </w:r>
            <w:r>
              <w:rPr>
                <w:rFonts w:hAnsi="宋体"/>
                <w:kern w:val="0"/>
                <w:sz w:val="18"/>
                <w:szCs w:val="18"/>
              </w:rPr>
              <w:t>（广告学）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16090304              </w:t>
            </w:r>
            <w:r>
              <w:rPr>
                <w:rFonts w:hAnsi="宋体"/>
                <w:kern w:val="0"/>
                <w:sz w:val="18"/>
                <w:szCs w:val="18"/>
              </w:rPr>
              <w:t>（汉语国际）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16090405              </w:t>
            </w:r>
            <w:r>
              <w:rPr>
                <w:rFonts w:hAnsi="宋体"/>
                <w:kern w:val="0"/>
                <w:sz w:val="18"/>
                <w:szCs w:val="18"/>
              </w:rPr>
              <w:t>（法学）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16090506              </w:t>
            </w:r>
            <w:r>
              <w:rPr>
                <w:rFonts w:hAnsi="宋体"/>
                <w:kern w:val="0"/>
                <w:sz w:val="18"/>
                <w:szCs w:val="18"/>
              </w:rPr>
              <w:t>（戏剧影视）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16110101              </w:t>
            </w:r>
            <w:r>
              <w:rPr>
                <w:rFonts w:hAnsi="宋体"/>
                <w:kern w:val="0"/>
                <w:sz w:val="18"/>
                <w:szCs w:val="18"/>
              </w:rPr>
              <w:t>（社会体育）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16110202              </w:t>
            </w:r>
            <w:r>
              <w:rPr>
                <w:rFonts w:hAnsi="宋体"/>
                <w:kern w:val="0"/>
                <w:sz w:val="18"/>
                <w:szCs w:val="18"/>
              </w:rPr>
              <w:t>（体育教育）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16120101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16120103    </w:t>
            </w:r>
            <w:r>
              <w:rPr>
                <w:rFonts w:hAnsi="宋体"/>
                <w:kern w:val="0"/>
                <w:sz w:val="18"/>
                <w:szCs w:val="18"/>
              </w:rPr>
              <w:t>（视觉传达）</w:t>
            </w:r>
          </w:p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16120409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16120410    </w:t>
            </w:r>
            <w:r>
              <w:rPr>
                <w:rFonts w:hAnsi="宋体"/>
                <w:kern w:val="0"/>
                <w:sz w:val="18"/>
                <w:szCs w:val="18"/>
              </w:rPr>
              <w:t>（书法学）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16120204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16120206    </w:t>
            </w:r>
            <w:r>
              <w:rPr>
                <w:rFonts w:hAnsi="宋体"/>
                <w:kern w:val="0"/>
                <w:sz w:val="18"/>
                <w:szCs w:val="18"/>
              </w:rPr>
              <w:t>（环境设计）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645" w:type="dxa"/>
            <w:vMerge w:val="continue"/>
            <w:noWrap w:val="0"/>
            <w:vAlign w:val="top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vMerge w:val="continue"/>
            <w:noWrap w:val="0"/>
            <w:vAlign w:val="center"/>
          </w:tcPr>
          <w:p>
            <w:pPr>
              <w:pStyle w:val="2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0" w:type="dxa"/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16120307</w:t>
            </w:r>
            <w:r>
              <w:rPr>
                <w:rFonts w:hint="eastAsia"/>
                <w:kern w:val="0"/>
                <w:sz w:val="18"/>
                <w:szCs w:val="18"/>
              </w:rPr>
              <w:t>—</w:t>
            </w:r>
            <w:r>
              <w:rPr>
                <w:kern w:val="0"/>
                <w:sz w:val="18"/>
                <w:szCs w:val="18"/>
              </w:rPr>
              <w:t xml:space="preserve">16120308    </w:t>
            </w:r>
            <w:r>
              <w:rPr>
                <w:rFonts w:hAnsi="宋体"/>
                <w:kern w:val="0"/>
                <w:sz w:val="18"/>
                <w:szCs w:val="18"/>
              </w:rPr>
              <w:t>（产品设计）</w:t>
            </w:r>
          </w:p>
          <w:p>
            <w:pPr>
              <w:pStyle w:val="2"/>
              <w:spacing w:line="240" w:lineRule="exac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16120511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16120512    </w:t>
            </w:r>
            <w:r>
              <w:rPr>
                <w:rFonts w:ascii="Times New Roman" w:hAnsi="宋体" w:cs="Times New Roman"/>
                <w:kern w:val="0"/>
                <w:sz w:val="18"/>
                <w:szCs w:val="18"/>
              </w:rPr>
              <w:t>（动画）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pStyle w:val="2"/>
              <w:spacing w:line="240" w:lineRule="exact"/>
              <w:ind w:firstLine="180" w:firstLineChars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2225E"/>
    <w:rsid w:val="2A8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2019-03-28T08:02:00Z</dcterms:created>
  <dc:creator>笑</dc:creator>
  <cp:lastModifiedBy>笑</cp:lastModifiedBy>
  <dcterms:modified xsi:type="dcterms:W3CDTF">2019-03-28T08:03:02Z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