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附件8：</w:t>
      </w:r>
    </w:p>
    <w:p>
      <w:pPr>
        <w:widowControl/>
        <w:spacing w:line="360" w:lineRule="auto"/>
        <w:jc w:val="left"/>
        <w:rPr>
          <w:rFonts w:hint="eastAsia" w:ascii="仿宋_GB2312" w:eastAsia="仿宋_GB2312"/>
          <w:b/>
          <w:sz w:val="32"/>
          <w:szCs w:val="32"/>
        </w:rPr>
      </w:pPr>
      <w:r>
        <w:rPr>
          <w:rFonts w:hint="eastAsia" w:ascii="仿宋_GB2312" w:eastAsia="仿宋_GB2312"/>
          <w:b/>
          <w:sz w:val="32"/>
          <w:szCs w:val="32"/>
        </w:rPr>
        <w:t>2017级“人力资源管理专业卓越管理师实验班”招生简章</w:t>
      </w:r>
    </w:p>
    <w:p>
      <w:pPr>
        <w:widowControl/>
        <w:spacing w:line="480" w:lineRule="exact"/>
        <w:ind w:firstLine="480" w:firstLineChars="200"/>
        <w:jc w:val="left"/>
        <w:rPr>
          <w:sz w:val="24"/>
        </w:rPr>
      </w:pPr>
      <w:r>
        <w:rPr>
          <w:rFonts w:hint="eastAsia" w:ascii="宋体" w:hAnsi="宋体" w:cs="Arial"/>
          <w:color w:val="000000"/>
          <w:sz w:val="24"/>
        </w:rPr>
        <w:t>随着经济全球化和企业经营环境的快速变化，企业之间的竞争直接表现了企业人力资源的竞争，人力资源管理职业成为新兴经济环境下的热门职业。为提升和推动人力资源管理专业人才培养，实施卓越工程，通过充分的市场调研及仔细和论证工作，按卓越工程教学方式从培养标准、培养矩阵到培养计划，结合我校及我院实际情况设置</w:t>
      </w:r>
      <w:r>
        <w:rPr>
          <w:rFonts w:hint="eastAsia"/>
          <w:sz w:val="24"/>
        </w:rPr>
        <w:t>“人力资源管理卓越管理师”实验班。</w:t>
      </w:r>
    </w:p>
    <w:p>
      <w:pPr>
        <w:widowControl/>
        <w:spacing w:line="480" w:lineRule="exact"/>
        <w:ind w:firstLine="413" w:firstLineChars="147"/>
        <w:jc w:val="left"/>
        <w:rPr>
          <w:rFonts w:ascii="宋体"/>
          <w:b/>
          <w:color w:val="000000"/>
          <w:sz w:val="28"/>
          <w:szCs w:val="28"/>
        </w:rPr>
      </w:pPr>
      <w:r>
        <w:rPr>
          <w:rFonts w:hint="eastAsia" w:ascii="宋体" w:hAnsi="宋体"/>
          <w:b/>
          <w:color w:val="000000"/>
          <w:sz w:val="28"/>
          <w:szCs w:val="28"/>
        </w:rPr>
        <w:t>一、实验班简介</w:t>
      </w:r>
    </w:p>
    <w:p>
      <w:pPr>
        <w:spacing w:line="480" w:lineRule="exact"/>
        <w:ind w:firstLine="479" w:firstLineChars="199"/>
        <w:rPr>
          <w:rFonts w:ascii="黑体" w:hAnsi="黑体" w:eastAsia="黑体"/>
          <w:b/>
          <w:sz w:val="24"/>
        </w:rPr>
      </w:pPr>
      <w:r>
        <w:rPr>
          <w:rFonts w:ascii="黑体" w:hAnsi="黑体" w:eastAsia="黑体"/>
          <w:b/>
          <w:sz w:val="24"/>
        </w:rPr>
        <w:t>1</w:t>
      </w:r>
      <w:r>
        <w:rPr>
          <w:rFonts w:hint="eastAsia" w:ascii="黑体" w:hAnsi="黑体" w:eastAsia="黑体"/>
          <w:b/>
          <w:sz w:val="24"/>
        </w:rPr>
        <w:t>．培养定位</w:t>
      </w:r>
    </w:p>
    <w:p>
      <w:pPr>
        <w:widowControl/>
        <w:spacing w:line="480" w:lineRule="exact"/>
        <w:ind w:firstLine="480" w:firstLineChars="200"/>
        <w:jc w:val="left"/>
        <w:rPr>
          <w:rFonts w:ascii="宋体"/>
          <w:color w:val="000000"/>
          <w:sz w:val="24"/>
        </w:rPr>
      </w:pPr>
      <w:r>
        <w:rPr>
          <w:rFonts w:hint="eastAsia"/>
          <w:sz w:val="24"/>
        </w:rPr>
        <w:t>培养</w:t>
      </w:r>
      <w:r>
        <w:rPr>
          <w:rFonts w:hint="eastAsia" w:ascii="宋体" w:hAnsi="宋体" w:cs="Arial"/>
          <w:color w:val="000000"/>
          <w:sz w:val="24"/>
        </w:rPr>
        <w:t>具有较强人际沟通和组织领导能力，</w:t>
      </w:r>
      <w:r>
        <w:rPr>
          <w:rFonts w:hint="eastAsia" w:ascii="宋体" w:hAnsi="宋体"/>
          <w:color w:val="000000"/>
          <w:sz w:val="24"/>
        </w:rPr>
        <w:t>独立进行调查研究和创造性地分析解决企业实际问题的应用型和创新型人力资源高级管理人才。</w:t>
      </w:r>
    </w:p>
    <w:p>
      <w:pPr>
        <w:spacing w:line="480" w:lineRule="exact"/>
        <w:ind w:firstLine="479" w:firstLineChars="199"/>
        <w:rPr>
          <w:rFonts w:hint="eastAsia" w:ascii="黑体" w:hAnsi="黑体" w:eastAsia="黑体"/>
          <w:b/>
          <w:sz w:val="24"/>
        </w:rPr>
      </w:pPr>
      <w:r>
        <w:rPr>
          <w:rFonts w:ascii="黑体" w:hAnsi="黑体" w:eastAsia="黑体"/>
          <w:b/>
          <w:sz w:val="24"/>
        </w:rPr>
        <w:t>2</w:t>
      </w:r>
      <w:r>
        <w:rPr>
          <w:rFonts w:hint="eastAsia" w:ascii="黑体" w:hAnsi="黑体" w:eastAsia="黑体"/>
          <w:b/>
          <w:sz w:val="24"/>
        </w:rPr>
        <w:t>．实验班特色</w:t>
      </w:r>
    </w:p>
    <w:p>
      <w:pPr>
        <w:spacing w:line="480" w:lineRule="exact"/>
        <w:ind w:firstLine="482" w:firstLineChars="200"/>
        <w:rPr>
          <w:rFonts w:hint="eastAsia"/>
          <w:sz w:val="24"/>
        </w:rPr>
      </w:pPr>
      <w:r>
        <w:rPr>
          <w:rFonts w:hint="eastAsia"/>
          <w:b/>
          <w:sz w:val="24"/>
        </w:rPr>
        <w:t>培养目标明确</w:t>
      </w:r>
      <w:r>
        <w:rPr>
          <w:rFonts w:hint="eastAsia"/>
          <w:sz w:val="24"/>
        </w:rPr>
        <w:t>：人力资源管理专业卓越管理师</w:t>
      </w:r>
    </w:p>
    <w:p>
      <w:pPr>
        <w:spacing w:line="480" w:lineRule="exact"/>
        <w:ind w:firstLine="482" w:firstLineChars="200"/>
        <w:rPr>
          <w:rFonts w:hint="eastAsia"/>
          <w:sz w:val="24"/>
        </w:rPr>
      </w:pPr>
      <w:r>
        <w:rPr>
          <w:rFonts w:hint="eastAsia"/>
          <w:b/>
          <w:sz w:val="24"/>
        </w:rPr>
        <w:t>课程重点突出</w:t>
      </w:r>
      <w:r>
        <w:rPr>
          <w:rFonts w:hint="eastAsia"/>
          <w:sz w:val="24"/>
        </w:rPr>
        <w:t>：人力资源管理基础设计课程，国家劳动定额职业技能资格考试课程、人力资源管理资格认证课程及资格认证，职业素养提升训练课程等。以相对复杂的职业技能训练、模拟和系统人力资源管理设计为重点</w:t>
      </w:r>
    </w:p>
    <w:p>
      <w:pPr>
        <w:spacing w:line="480" w:lineRule="exact"/>
        <w:ind w:firstLine="482" w:firstLineChars="200"/>
        <w:rPr>
          <w:rFonts w:hint="eastAsia"/>
          <w:sz w:val="24"/>
        </w:rPr>
      </w:pPr>
      <w:r>
        <w:rPr>
          <w:rFonts w:hint="eastAsia"/>
          <w:b/>
          <w:sz w:val="24"/>
        </w:rPr>
        <w:t>培养主线清晰</w:t>
      </w:r>
      <w:r>
        <w:rPr>
          <w:rFonts w:hint="eastAsia"/>
          <w:sz w:val="24"/>
        </w:rPr>
        <w:t>：全面培养学生人力资源全过程管理的原理与技术，并具有开发人力资源潜能的相关知识。</w:t>
      </w:r>
    </w:p>
    <w:p>
      <w:pPr>
        <w:spacing w:line="480" w:lineRule="exact"/>
        <w:ind w:firstLine="482" w:firstLineChars="200"/>
        <w:rPr>
          <w:rFonts w:hint="eastAsia"/>
          <w:sz w:val="24"/>
        </w:rPr>
      </w:pPr>
      <w:r>
        <w:rPr>
          <w:rFonts w:hint="eastAsia"/>
          <w:b/>
          <w:sz w:val="24"/>
        </w:rPr>
        <w:t>实习模式创新</w:t>
      </w:r>
      <w:r>
        <w:rPr>
          <w:rFonts w:hint="eastAsia"/>
          <w:sz w:val="24"/>
        </w:rPr>
        <w:t>：设置一学期在企业学习管理实践能力，学生进入企业实训前，通过系统专业学习具有以先进的人力资源管理技能服务于企业的知识体系和实际能力，实现与实习企业的全面互动。</w:t>
      </w:r>
    </w:p>
    <w:p>
      <w:pPr>
        <w:spacing w:line="480" w:lineRule="exact"/>
        <w:ind w:firstLine="479" w:firstLineChars="199"/>
        <w:rPr>
          <w:rFonts w:ascii="黑体" w:hAnsi="黑体" w:eastAsia="黑体"/>
          <w:b/>
          <w:sz w:val="24"/>
        </w:rPr>
      </w:pPr>
      <w:r>
        <w:rPr>
          <w:rFonts w:hint="eastAsia" w:ascii="黑体" w:hAnsi="黑体" w:eastAsia="黑体"/>
          <w:b/>
          <w:sz w:val="24"/>
        </w:rPr>
        <w:t>3．学生知识体系</w:t>
      </w:r>
    </w:p>
    <w:p>
      <w:pPr>
        <w:spacing w:line="480" w:lineRule="exact"/>
        <w:ind w:firstLine="480" w:firstLineChars="200"/>
        <w:rPr>
          <w:rFonts w:hint="eastAsia"/>
          <w:sz w:val="24"/>
        </w:rPr>
      </w:pPr>
      <w:r>
        <w:rPr>
          <w:rFonts w:hint="eastAsia"/>
          <w:sz w:val="24"/>
        </w:rPr>
        <w:t>具有坚实的人力资源管理基础理论知识，有强化人力资源管理模块设计训练的知识技能，掌握最新的市场动态以及企业的战略规划，具有现代人力资源管理的最新理念设计能力，具有为企业进行人力资源规划和业务模块设计的服务经历。</w:t>
      </w:r>
      <w:bookmarkStart w:id="0" w:name="_Toc307905947"/>
    </w:p>
    <w:p>
      <w:pPr>
        <w:spacing w:line="480" w:lineRule="exact"/>
        <w:ind w:firstLine="479" w:firstLineChars="199"/>
        <w:rPr>
          <w:rFonts w:hint="eastAsia" w:ascii="黑体" w:hAnsi="黑体" w:eastAsia="黑体"/>
          <w:b/>
          <w:sz w:val="24"/>
        </w:rPr>
      </w:pPr>
      <w:r>
        <w:rPr>
          <w:rFonts w:hint="eastAsia" w:ascii="黑体" w:hAnsi="黑体" w:eastAsia="黑体"/>
          <w:b/>
          <w:sz w:val="24"/>
        </w:rPr>
        <w:t>4．管理模式</w:t>
      </w:r>
      <w:bookmarkEnd w:id="0"/>
    </w:p>
    <w:p>
      <w:pPr>
        <w:spacing w:line="480" w:lineRule="exact"/>
        <w:ind w:firstLine="482" w:firstLineChars="200"/>
        <w:rPr>
          <w:rFonts w:hint="eastAsia"/>
          <w:sz w:val="24"/>
        </w:rPr>
      </w:pPr>
      <w:r>
        <w:rPr>
          <w:rFonts w:hint="eastAsia"/>
          <w:b/>
          <w:sz w:val="24"/>
        </w:rPr>
        <w:t>（1）</w:t>
      </w:r>
      <w:r>
        <w:rPr>
          <w:rFonts w:hint="eastAsia" w:ascii="宋体" w:hAnsi="宋体"/>
          <w:b/>
          <w:sz w:val="24"/>
        </w:rPr>
        <w:t xml:space="preserve">实行单班运行管理模式 </w:t>
      </w:r>
      <w:r>
        <w:rPr>
          <w:rFonts w:hint="eastAsia"/>
          <w:bCs/>
          <w:sz w:val="24"/>
        </w:rPr>
        <w:t>“实验班”</w:t>
      </w:r>
      <w:r>
        <w:rPr>
          <w:rFonts w:hint="eastAsia"/>
          <w:sz w:val="24"/>
        </w:rPr>
        <w:t>单独设立班级并进行学号编制，学院将密切跟踪学生的学习动态，以每学期为限，考核学生的学习效果。</w:t>
      </w:r>
    </w:p>
    <w:p>
      <w:pPr>
        <w:spacing w:line="480" w:lineRule="exact"/>
        <w:ind w:firstLine="480" w:firstLineChars="200"/>
        <w:rPr>
          <w:rFonts w:hint="eastAsia" w:ascii="宋体" w:hAnsi="宋体"/>
          <w:sz w:val="24"/>
        </w:rPr>
      </w:pPr>
      <w:r>
        <w:rPr>
          <w:rFonts w:hint="eastAsia"/>
          <w:bCs/>
          <w:sz w:val="24"/>
        </w:rPr>
        <w:t>“实验班”</w:t>
      </w:r>
      <w:r>
        <w:rPr>
          <w:rFonts w:hint="eastAsia" w:ascii="宋体" w:hAnsi="宋体"/>
          <w:sz w:val="24"/>
        </w:rPr>
        <w:t>在1、2学期在原专业学习，3、4、5、6、7、8学期执行实验班培养计划</w:t>
      </w:r>
    </w:p>
    <w:p>
      <w:pPr>
        <w:spacing w:line="480" w:lineRule="exact"/>
        <w:ind w:firstLine="482" w:firstLineChars="200"/>
        <w:rPr>
          <w:rFonts w:ascii="宋体"/>
          <w:color w:val="000000"/>
          <w:sz w:val="24"/>
        </w:rPr>
      </w:pPr>
      <w:r>
        <w:rPr>
          <w:rFonts w:hint="eastAsia"/>
          <w:b/>
          <w:sz w:val="24"/>
        </w:rPr>
        <w:t>（2）</w:t>
      </w:r>
      <w:r>
        <w:rPr>
          <w:rFonts w:hint="eastAsia" w:ascii="宋体" w:hAnsi="宋体"/>
          <w:b/>
          <w:sz w:val="24"/>
        </w:rPr>
        <w:t>实行班级自主管理模式</w:t>
      </w:r>
      <w:r>
        <w:rPr>
          <w:rFonts w:hint="eastAsia"/>
          <w:b/>
          <w:sz w:val="24"/>
        </w:rPr>
        <w:t xml:space="preserve"> </w:t>
      </w:r>
      <w:r>
        <w:rPr>
          <w:rFonts w:hint="eastAsia" w:ascii="宋体" w:hAnsi="宋体"/>
          <w:color w:val="000000"/>
          <w:sz w:val="24"/>
        </w:rPr>
        <w:t>学生进行实验班后，每四到五个人组成学习管理；学习管理团队小组长由成员轮流承担，完成班级和团队的学习实践任务，实现自我管理。实施素质提升计划，学生在校期间需要承担实施一项学校或学院的活动；发起、领导或组织一项活动；组成和运营了一个社团或组织；参加了一起管理活动或工作；学生给所实习企业提供人力资源管理方案或改进建议。专业教师、企业导师及团队成员对每个人的管理表现进行评价和讨论，每个阶段进行反馈。</w:t>
      </w:r>
    </w:p>
    <w:p>
      <w:pPr>
        <w:spacing w:line="480" w:lineRule="exact"/>
        <w:ind w:firstLine="482" w:firstLineChars="200"/>
        <w:rPr>
          <w:rFonts w:hint="eastAsia"/>
          <w:b/>
          <w:sz w:val="24"/>
        </w:rPr>
      </w:pPr>
      <w:r>
        <w:rPr>
          <w:rFonts w:hint="eastAsia"/>
          <w:b/>
          <w:sz w:val="24"/>
        </w:rPr>
        <w:t>（3）</w:t>
      </w:r>
      <w:r>
        <w:rPr>
          <w:rFonts w:hint="eastAsia" w:ascii="宋体" w:hAnsi="宋体"/>
          <w:b/>
          <w:sz w:val="24"/>
        </w:rPr>
        <w:t>实行校企双向互动培养模式</w:t>
      </w:r>
    </w:p>
    <w:p>
      <w:pPr>
        <w:spacing w:line="480" w:lineRule="exact"/>
        <w:ind w:firstLine="480" w:firstLineChars="200"/>
        <w:rPr>
          <w:rFonts w:ascii="宋体"/>
          <w:sz w:val="24"/>
        </w:rPr>
      </w:pPr>
      <w:r>
        <w:rPr>
          <w:rFonts w:hint="eastAsia" w:ascii="宋体" w:hAnsi="宋体"/>
          <w:sz w:val="24"/>
        </w:rPr>
        <w:t>实验班将利用校内的人力资源软件、人力资源工作沙盘、测评实验室、企业讲座、课程设计、人力资源职业资格认证等各种方式来进行各种人力资源管理实践，同时尽可能多地参与指导教师的科研和管理咨询活动。通过实习基地生产实习和由企业导师引导进入企业进行专业实训，强化职业技能。</w:t>
      </w:r>
    </w:p>
    <w:p>
      <w:pPr>
        <w:spacing w:line="480" w:lineRule="exact"/>
        <w:ind w:firstLine="479" w:firstLineChars="199"/>
        <w:rPr>
          <w:rFonts w:ascii="黑体" w:hAnsi="黑体" w:eastAsia="黑体"/>
          <w:b/>
          <w:sz w:val="24"/>
        </w:rPr>
      </w:pPr>
      <w:r>
        <w:rPr>
          <w:rFonts w:hint="eastAsia" w:ascii="黑体" w:hAnsi="黑体" w:eastAsia="黑体"/>
          <w:b/>
          <w:sz w:val="24"/>
        </w:rPr>
        <w:t>5.高水平的教师队伍</w:t>
      </w:r>
    </w:p>
    <w:p>
      <w:pPr>
        <w:adjustRightInd w:val="0"/>
        <w:snapToGrid w:val="0"/>
        <w:spacing w:line="480" w:lineRule="exact"/>
        <w:ind w:left="-59" w:leftChars="-28" w:firstLine="480" w:firstLineChars="200"/>
        <w:rPr>
          <w:rFonts w:hint="eastAsia"/>
          <w:sz w:val="24"/>
        </w:rPr>
      </w:pPr>
      <w:r>
        <w:rPr>
          <w:rFonts w:hint="eastAsia"/>
          <w:sz w:val="24"/>
        </w:rPr>
        <w:t>实验班将聘请</w:t>
      </w:r>
      <w:r>
        <w:rPr>
          <w:rFonts w:hint="eastAsia"/>
          <w:bCs/>
          <w:sz w:val="24"/>
        </w:rPr>
        <w:t>具有丰富人力资源理论和实践经验的教师和企业导师进行</w:t>
      </w:r>
      <w:r>
        <w:rPr>
          <w:rFonts w:hint="eastAsia"/>
          <w:sz w:val="24"/>
        </w:rPr>
        <w:t>授课。按照人力资源管理的知识、能力和素质要求，优化整合课程体系内容，实施情境化和案例化教学，采用新型教学方法，努力打造高水平的授课质量。</w:t>
      </w:r>
    </w:p>
    <w:p>
      <w:pPr>
        <w:pStyle w:val="2"/>
        <w:spacing w:line="480" w:lineRule="exact"/>
        <w:ind w:firstLine="482"/>
        <w:rPr>
          <w:rFonts w:hint="eastAsia" w:ascii="黑体" w:hAnsi="黑体" w:eastAsia="黑体"/>
          <w:b/>
          <w:sz w:val="24"/>
          <w:szCs w:val="20"/>
        </w:rPr>
      </w:pPr>
      <w:r>
        <w:rPr>
          <w:rFonts w:hint="eastAsia" w:ascii="黑体" w:hAnsi="黑体" w:eastAsia="黑体"/>
          <w:b/>
          <w:sz w:val="24"/>
          <w:szCs w:val="20"/>
        </w:rPr>
        <w:t>6．动态管理机制</w:t>
      </w:r>
    </w:p>
    <w:p>
      <w:pPr>
        <w:pStyle w:val="2"/>
        <w:spacing w:line="480" w:lineRule="exact"/>
        <w:ind w:firstLine="480"/>
        <w:rPr>
          <w:rFonts w:hint="eastAsia"/>
          <w:sz w:val="24"/>
        </w:rPr>
      </w:pPr>
      <w:r>
        <w:rPr>
          <w:rFonts w:hint="eastAsia"/>
          <w:bCs/>
          <w:sz w:val="24"/>
        </w:rPr>
        <w:t>实验班</w:t>
      </w:r>
      <w:r>
        <w:rPr>
          <w:rFonts w:hint="eastAsia"/>
          <w:sz w:val="24"/>
        </w:rPr>
        <w:t>的学生应具有品学兼优品格，每学期都须对学生的学习和表现进行考核，实施优胜劣汰的单向动态管理。在执行《西安工业大学学籍管理条例》的基础上，出现下列情形之一时，学生应淘汰到原专业学习。</w:t>
      </w:r>
    </w:p>
    <w:p>
      <w:pPr>
        <w:pStyle w:val="2"/>
        <w:spacing w:line="480" w:lineRule="exact"/>
        <w:ind w:firstLineChars="0"/>
        <w:rPr>
          <w:rFonts w:hint="eastAsia"/>
          <w:sz w:val="24"/>
        </w:rPr>
      </w:pPr>
      <w:r>
        <w:rPr>
          <w:rFonts w:hint="eastAsia"/>
          <w:sz w:val="24"/>
        </w:rPr>
        <w:t>（1）在第六学期以前经确认</w:t>
      </w:r>
      <w:r>
        <w:rPr>
          <w:rFonts w:hint="eastAsia"/>
          <w:bCs/>
          <w:sz w:val="24"/>
        </w:rPr>
        <w:t>“实验班”</w:t>
      </w:r>
      <w:r>
        <w:rPr>
          <w:rFonts w:hint="eastAsia"/>
          <w:sz w:val="24"/>
        </w:rPr>
        <w:t>学生学习出现了障碍，适应不了</w:t>
      </w:r>
      <w:r>
        <w:rPr>
          <w:rFonts w:hint="eastAsia"/>
          <w:bCs/>
          <w:sz w:val="24"/>
        </w:rPr>
        <w:t>“实验班”</w:t>
      </w:r>
      <w:r>
        <w:rPr>
          <w:rFonts w:hint="eastAsia"/>
          <w:sz w:val="24"/>
        </w:rPr>
        <w:t>的学习生活；</w:t>
      </w:r>
    </w:p>
    <w:p>
      <w:pPr>
        <w:pStyle w:val="2"/>
        <w:spacing w:line="480" w:lineRule="exact"/>
        <w:ind w:firstLineChars="0"/>
        <w:rPr>
          <w:rFonts w:hint="eastAsia"/>
          <w:sz w:val="24"/>
        </w:rPr>
      </w:pPr>
      <w:r>
        <w:rPr>
          <w:rFonts w:hint="eastAsia"/>
          <w:sz w:val="24"/>
        </w:rPr>
        <w:t>（2）在第六学期以前经本人申请，领导小组批准可退出</w:t>
      </w:r>
      <w:r>
        <w:rPr>
          <w:rFonts w:hint="eastAsia"/>
          <w:bCs/>
          <w:sz w:val="24"/>
        </w:rPr>
        <w:t>“实验班”学习</w:t>
      </w:r>
      <w:r>
        <w:rPr>
          <w:rFonts w:hint="eastAsia"/>
          <w:sz w:val="24"/>
        </w:rPr>
        <w:t>；</w:t>
      </w:r>
    </w:p>
    <w:p>
      <w:pPr>
        <w:pStyle w:val="2"/>
        <w:spacing w:line="480" w:lineRule="exact"/>
        <w:ind w:firstLineChars="0"/>
        <w:rPr>
          <w:rFonts w:hint="eastAsia"/>
          <w:sz w:val="24"/>
        </w:rPr>
      </w:pPr>
      <w:r>
        <w:rPr>
          <w:rFonts w:hint="eastAsia"/>
          <w:sz w:val="24"/>
        </w:rPr>
        <w:t>（3）因各种原因受严重警告以上处分者。</w:t>
      </w:r>
    </w:p>
    <w:p>
      <w:pPr>
        <w:pStyle w:val="2"/>
        <w:spacing w:line="480" w:lineRule="exact"/>
        <w:ind w:firstLine="480"/>
        <w:rPr>
          <w:rFonts w:hint="eastAsia"/>
          <w:sz w:val="24"/>
        </w:rPr>
      </w:pPr>
      <w:r>
        <w:rPr>
          <w:rFonts w:hint="eastAsia"/>
          <w:sz w:val="24"/>
        </w:rPr>
        <w:t>进入第六学期后，学生不再退回原专业班级学习，实施降级制度，但必须在六年内完成学业。</w:t>
      </w:r>
    </w:p>
    <w:p>
      <w:pPr>
        <w:pStyle w:val="2"/>
        <w:spacing w:line="480" w:lineRule="exact"/>
        <w:ind w:firstLine="482"/>
        <w:rPr>
          <w:rFonts w:hint="eastAsia" w:ascii="黑体" w:hAnsi="黑体" w:eastAsia="黑体"/>
          <w:b/>
          <w:sz w:val="24"/>
          <w:szCs w:val="20"/>
        </w:rPr>
      </w:pPr>
      <w:r>
        <w:rPr>
          <w:rFonts w:hint="eastAsia" w:ascii="黑体" w:hAnsi="黑体" w:eastAsia="黑体"/>
          <w:b/>
          <w:sz w:val="24"/>
          <w:szCs w:val="20"/>
        </w:rPr>
        <w:t>7．奖励机制</w:t>
      </w:r>
    </w:p>
    <w:p>
      <w:pPr>
        <w:spacing w:line="480" w:lineRule="exact"/>
        <w:ind w:firstLine="480" w:firstLineChars="200"/>
        <w:rPr>
          <w:rFonts w:hint="eastAsia"/>
          <w:sz w:val="24"/>
        </w:rPr>
      </w:pPr>
      <w:r>
        <w:rPr>
          <w:rFonts w:hint="eastAsia"/>
          <w:bCs/>
          <w:sz w:val="24"/>
        </w:rPr>
        <w:t>实验班</w:t>
      </w:r>
      <w:r>
        <w:rPr>
          <w:rFonts w:hint="eastAsia"/>
          <w:sz w:val="24"/>
        </w:rPr>
        <w:t>学生在学校规定的学期间可享受各类奖励与参加奖学金的评比。学生参加各类比赛获奖后，学院将视奖励层次与级别给予相应的奖励，</w:t>
      </w:r>
    </w:p>
    <w:p>
      <w:pPr>
        <w:spacing w:line="480" w:lineRule="exact"/>
        <w:ind w:firstLine="480" w:firstLineChars="200"/>
        <w:rPr>
          <w:rFonts w:hint="eastAsia"/>
          <w:sz w:val="24"/>
        </w:rPr>
      </w:pPr>
      <w:r>
        <w:rPr>
          <w:rFonts w:hint="eastAsia"/>
          <w:sz w:val="24"/>
        </w:rPr>
        <w:t>学生的奖学金的评选可放到全院学生范围内进行，且适当提高奖学金评选比例。</w:t>
      </w:r>
    </w:p>
    <w:p>
      <w:pPr>
        <w:spacing w:line="480" w:lineRule="exact"/>
        <w:ind w:firstLine="480" w:firstLineChars="200"/>
        <w:rPr>
          <w:rFonts w:hint="eastAsia"/>
          <w:sz w:val="24"/>
        </w:rPr>
      </w:pPr>
      <w:r>
        <w:rPr>
          <w:rFonts w:hint="eastAsia"/>
          <w:sz w:val="24"/>
        </w:rPr>
        <w:t>学生的其他奖励评选也放到全院学生范围内进行，名额可适当放宽。</w:t>
      </w:r>
    </w:p>
    <w:p>
      <w:pPr>
        <w:widowControl/>
        <w:spacing w:line="480" w:lineRule="exact"/>
        <w:ind w:firstLine="413" w:firstLineChars="147"/>
        <w:jc w:val="left"/>
        <w:rPr>
          <w:rFonts w:ascii="宋体" w:hAnsi="宋体"/>
          <w:b/>
          <w:color w:val="000000"/>
          <w:sz w:val="28"/>
          <w:szCs w:val="28"/>
        </w:rPr>
      </w:pPr>
      <w:r>
        <w:rPr>
          <w:rFonts w:hint="eastAsia" w:ascii="宋体" w:hAnsi="宋体"/>
          <w:b/>
          <w:color w:val="000000"/>
          <w:sz w:val="28"/>
          <w:szCs w:val="28"/>
        </w:rPr>
        <w:t>二、招生对象及人数</w:t>
      </w:r>
    </w:p>
    <w:p>
      <w:pPr>
        <w:spacing w:line="480" w:lineRule="exact"/>
        <w:ind w:firstLine="482" w:firstLineChars="200"/>
        <w:rPr>
          <w:rFonts w:hint="eastAsia" w:ascii="宋体" w:hAnsi="宋体"/>
          <w:b/>
          <w:sz w:val="24"/>
        </w:rPr>
      </w:pPr>
      <w:r>
        <w:rPr>
          <w:rFonts w:hint="eastAsia" w:ascii="宋体" w:hAnsi="宋体"/>
          <w:b/>
          <w:sz w:val="24"/>
        </w:rPr>
        <w:t>1．范围</w:t>
      </w:r>
    </w:p>
    <w:p>
      <w:pPr>
        <w:spacing w:line="480" w:lineRule="exact"/>
        <w:ind w:firstLine="480" w:firstLineChars="200"/>
        <w:rPr>
          <w:rFonts w:hint="eastAsia" w:ascii="宋体" w:hAnsi="宋体"/>
          <w:sz w:val="24"/>
        </w:rPr>
      </w:pPr>
      <w:r>
        <w:rPr>
          <w:rFonts w:hint="eastAsia" w:ascii="宋体" w:hAnsi="宋体"/>
          <w:sz w:val="24"/>
        </w:rPr>
        <w:t>经济管理学院“人力资源管理专业卓越管理师实验班”面向全院各个专业招生，择优录取。</w:t>
      </w:r>
    </w:p>
    <w:p>
      <w:pPr>
        <w:spacing w:line="480" w:lineRule="exact"/>
        <w:ind w:firstLine="482" w:firstLineChars="200"/>
        <w:rPr>
          <w:rFonts w:hint="eastAsia" w:ascii="宋体" w:hAnsi="宋体"/>
          <w:b/>
          <w:sz w:val="24"/>
        </w:rPr>
      </w:pPr>
      <w:r>
        <w:rPr>
          <w:rFonts w:hint="eastAsia" w:ascii="宋体" w:hAnsi="宋体"/>
          <w:b/>
          <w:sz w:val="24"/>
        </w:rPr>
        <w:t>2．人数</w:t>
      </w:r>
    </w:p>
    <w:p>
      <w:pPr>
        <w:spacing w:line="480" w:lineRule="exact"/>
        <w:rPr>
          <w:rFonts w:hint="eastAsia" w:ascii="宋体" w:hAnsi="宋体"/>
          <w:sz w:val="24"/>
        </w:rPr>
      </w:pPr>
      <w:r>
        <w:rPr>
          <w:rFonts w:hint="eastAsia" w:ascii="宋体" w:hAnsi="宋体"/>
          <w:sz w:val="24"/>
        </w:rPr>
        <w:t xml:space="preserve">    招生人数不超过30人，开班人数不低于20人。实行单班运行管理模式。</w:t>
      </w:r>
    </w:p>
    <w:p>
      <w:pPr>
        <w:widowControl/>
        <w:spacing w:line="480" w:lineRule="exact"/>
        <w:ind w:firstLine="413" w:firstLineChars="147"/>
        <w:jc w:val="left"/>
        <w:rPr>
          <w:rFonts w:hint="eastAsia" w:ascii="宋体" w:hAnsi="宋体"/>
          <w:b/>
          <w:color w:val="000000"/>
          <w:sz w:val="28"/>
          <w:szCs w:val="28"/>
        </w:rPr>
      </w:pPr>
      <w:r>
        <w:rPr>
          <w:rFonts w:hint="eastAsia" w:ascii="宋体" w:hAnsi="宋体"/>
          <w:b/>
          <w:color w:val="000000"/>
          <w:sz w:val="28"/>
          <w:szCs w:val="28"/>
        </w:rPr>
        <w:t>三、招生条件</w:t>
      </w:r>
    </w:p>
    <w:p>
      <w:pPr>
        <w:spacing w:line="480" w:lineRule="exact"/>
        <w:ind w:firstLine="422" w:firstLineChars="200"/>
        <w:rPr>
          <w:rFonts w:hint="eastAsia" w:ascii="宋体" w:hAnsi="宋体"/>
          <w:sz w:val="24"/>
        </w:rPr>
      </w:pPr>
      <w:r>
        <w:rPr>
          <w:rFonts w:hint="eastAsia" w:ascii="宋体" w:hAnsi="宋体"/>
          <w:b/>
        </w:rPr>
        <w:t xml:space="preserve"> </w:t>
      </w:r>
      <w:r>
        <w:rPr>
          <w:rFonts w:hint="eastAsia" w:ascii="宋体" w:hAnsi="宋体"/>
          <w:sz w:val="24"/>
        </w:rPr>
        <w:t>1.德智体全面发展，品学兼优，综合素质好；</w:t>
      </w:r>
    </w:p>
    <w:p>
      <w:pPr>
        <w:spacing w:line="480" w:lineRule="exact"/>
        <w:ind w:firstLine="480" w:firstLineChars="200"/>
        <w:rPr>
          <w:rFonts w:hint="eastAsia" w:ascii="宋体" w:hAnsi="宋体"/>
          <w:sz w:val="24"/>
        </w:rPr>
      </w:pPr>
      <w:r>
        <w:rPr>
          <w:rFonts w:hint="eastAsia" w:ascii="宋体" w:hAnsi="宋体"/>
          <w:sz w:val="24"/>
        </w:rPr>
        <w:t>2.具有较好的数学、英语基础；</w:t>
      </w:r>
    </w:p>
    <w:p>
      <w:pPr>
        <w:spacing w:line="480" w:lineRule="exact"/>
        <w:ind w:firstLine="480" w:firstLineChars="200"/>
        <w:rPr>
          <w:rFonts w:hint="eastAsia" w:ascii="宋体" w:hAnsi="宋体"/>
          <w:sz w:val="24"/>
        </w:rPr>
      </w:pPr>
      <w:r>
        <w:rPr>
          <w:rFonts w:hint="eastAsia" w:ascii="宋体" w:hAnsi="宋体"/>
          <w:sz w:val="24"/>
        </w:rPr>
        <w:t>3.具有活跃思维、创新意识、主动实践基础；</w:t>
      </w:r>
    </w:p>
    <w:p>
      <w:pPr>
        <w:spacing w:line="480" w:lineRule="exact"/>
        <w:ind w:firstLine="480" w:firstLineChars="200"/>
        <w:rPr>
          <w:rFonts w:hint="eastAsia" w:ascii="宋体" w:hAnsi="宋体"/>
          <w:sz w:val="24"/>
        </w:rPr>
      </w:pPr>
      <w:r>
        <w:rPr>
          <w:rFonts w:hint="eastAsia" w:ascii="宋体" w:hAnsi="宋体"/>
          <w:sz w:val="24"/>
        </w:rPr>
        <w:t>4.具有较强的主动学习能力；</w:t>
      </w:r>
    </w:p>
    <w:p>
      <w:pPr>
        <w:spacing w:line="480" w:lineRule="exact"/>
        <w:ind w:firstLine="480" w:firstLineChars="200"/>
        <w:rPr>
          <w:rFonts w:hint="eastAsia" w:ascii="宋体" w:hAnsi="宋体"/>
          <w:sz w:val="24"/>
        </w:rPr>
      </w:pPr>
      <w:r>
        <w:rPr>
          <w:rFonts w:hint="eastAsia" w:ascii="宋体" w:hAnsi="宋体"/>
          <w:sz w:val="24"/>
        </w:rPr>
        <w:t>5.具有较强的沟通能力和组织能力</w:t>
      </w:r>
    </w:p>
    <w:p>
      <w:pPr>
        <w:spacing w:line="480" w:lineRule="exact"/>
        <w:ind w:firstLine="480" w:firstLineChars="200"/>
        <w:rPr>
          <w:rFonts w:hint="eastAsia" w:ascii="宋体" w:hAnsi="宋体"/>
          <w:sz w:val="24"/>
        </w:rPr>
      </w:pPr>
      <w:r>
        <w:rPr>
          <w:rFonts w:hint="eastAsia" w:ascii="宋体" w:hAnsi="宋体"/>
          <w:sz w:val="24"/>
        </w:rPr>
        <w:t>6.有较强的口头和书面表达能力；</w:t>
      </w:r>
    </w:p>
    <w:p>
      <w:pPr>
        <w:spacing w:line="480" w:lineRule="exact"/>
        <w:ind w:firstLine="480" w:firstLineChars="200"/>
        <w:rPr>
          <w:rFonts w:hint="eastAsia" w:ascii="宋体" w:hAnsi="宋体"/>
          <w:sz w:val="24"/>
        </w:rPr>
      </w:pPr>
      <w:r>
        <w:rPr>
          <w:rFonts w:hint="eastAsia" w:ascii="宋体" w:hAnsi="宋体"/>
          <w:sz w:val="24"/>
        </w:rPr>
        <w:t>7. 在大学一年级的学习中，无不及格课程；对开设的实验班有较强的兴趣；具有良好的学风和团队精神，综合素质较高。</w:t>
      </w:r>
    </w:p>
    <w:p>
      <w:pPr>
        <w:widowControl/>
        <w:spacing w:line="480" w:lineRule="exact"/>
        <w:ind w:firstLine="413" w:firstLineChars="147"/>
        <w:jc w:val="left"/>
        <w:rPr>
          <w:rFonts w:hint="eastAsia" w:ascii="宋体" w:hAnsi="宋体"/>
          <w:b/>
          <w:color w:val="000000"/>
          <w:sz w:val="28"/>
          <w:szCs w:val="28"/>
        </w:rPr>
      </w:pPr>
      <w:r>
        <w:rPr>
          <w:rFonts w:hint="eastAsia" w:ascii="宋体" w:hAnsi="宋体"/>
          <w:b/>
          <w:color w:val="000000"/>
          <w:sz w:val="28"/>
          <w:szCs w:val="28"/>
        </w:rPr>
        <w:t>四、学制与专业</w:t>
      </w:r>
    </w:p>
    <w:p>
      <w:pPr>
        <w:spacing w:line="480" w:lineRule="exact"/>
        <w:ind w:firstLine="480"/>
        <w:rPr>
          <w:rFonts w:hint="eastAsia" w:ascii="宋体" w:hAnsi="宋体"/>
          <w:sz w:val="24"/>
        </w:rPr>
      </w:pPr>
      <w:r>
        <w:rPr>
          <w:rFonts w:hint="eastAsia" w:ascii="宋体" w:hAnsi="宋体"/>
          <w:sz w:val="24"/>
        </w:rPr>
        <w:t>总学制四年，前2个学期在原专业学习，后6个学期进入实验班学习，执行实验班培养计划。</w:t>
      </w:r>
    </w:p>
    <w:p>
      <w:pPr>
        <w:spacing w:line="480" w:lineRule="exact"/>
        <w:ind w:firstLine="480"/>
        <w:rPr>
          <w:rFonts w:ascii="宋体" w:hAnsi="宋体"/>
          <w:sz w:val="24"/>
        </w:rPr>
      </w:pPr>
      <w:r>
        <w:rPr>
          <w:rFonts w:hint="eastAsia" w:ascii="宋体" w:hAnsi="宋体"/>
          <w:sz w:val="24"/>
        </w:rPr>
        <w:t>专业证书为“四证”即：按照“西安工业大学学籍管理规定”，对于毕业符合条件者颁发毕业证书、学士学位证书、人力资源管理师三级证书、教改实验学院实验班合格证书。</w:t>
      </w:r>
    </w:p>
    <w:p>
      <w:pPr>
        <w:widowControl/>
        <w:spacing w:line="480" w:lineRule="exact"/>
        <w:ind w:firstLine="413" w:firstLineChars="147"/>
        <w:jc w:val="left"/>
        <w:rPr>
          <w:rFonts w:hint="eastAsia" w:ascii="宋体" w:hAnsi="宋体"/>
          <w:b/>
          <w:color w:val="000000"/>
          <w:sz w:val="28"/>
          <w:szCs w:val="28"/>
        </w:rPr>
      </w:pPr>
      <w:r>
        <w:rPr>
          <w:rFonts w:hint="eastAsia" w:ascii="宋体" w:hAnsi="宋体"/>
          <w:b/>
          <w:color w:val="000000"/>
          <w:sz w:val="28"/>
          <w:szCs w:val="28"/>
        </w:rPr>
        <w:t>五、招生程序和宣讲</w:t>
      </w:r>
    </w:p>
    <w:p>
      <w:pPr>
        <w:spacing w:line="480" w:lineRule="exact"/>
        <w:ind w:firstLine="480" w:firstLineChars="200"/>
        <w:rPr>
          <w:rFonts w:hint="eastAsia" w:ascii="宋体" w:hAnsi="宋体"/>
          <w:sz w:val="24"/>
        </w:rPr>
      </w:pPr>
      <w:r>
        <w:rPr>
          <w:rFonts w:hint="eastAsia" w:ascii="宋体" w:hAnsi="宋体"/>
          <w:sz w:val="24"/>
        </w:rPr>
        <w:t>凡符合“实验班”招生条件的经济管理学院2017级本科生均可申请报名。招生程序如下：</w:t>
      </w:r>
    </w:p>
    <w:p>
      <w:pPr>
        <w:spacing w:line="480" w:lineRule="exact"/>
        <w:ind w:firstLine="480" w:firstLineChars="200"/>
        <w:rPr>
          <w:rFonts w:hint="eastAsia" w:ascii="宋体" w:hAnsi="宋体"/>
          <w:sz w:val="24"/>
        </w:rPr>
      </w:pPr>
      <w:r>
        <w:rPr>
          <w:rFonts w:hint="eastAsia" w:ascii="宋体" w:hAnsi="宋体"/>
          <w:sz w:val="24"/>
        </w:rPr>
        <w:t>1．报名：具体时间见教改学院通知。本人自愿向学院提出书面申请，认真填写《西安工业大学经济管理学院“人力资源管理专业卓越管理师”实验班申请表》。</w:t>
      </w:r>
    </w:p>
    <w:p>
      <w:pPr>
        <w:spacing w:line="480" w:lineRule="exact"/>
        <w:ind w:firstLine="480" w:firstLineChars="200"/>
        <w:rPr>
          <w:rFonts w:hint="eastAsia" w:ascii="宋体" w:hAnsi="宋体"/>
          <w:sz w:val="24"/>
        </w:rPr>
      </w:pPr>
      <w:r>
        <w:rPr>
          <w:rFonts w:hint="eastAsia" w:ascii="宋体" w:hAnsi="宋体"/>
          <w:sz w:val="24"/>
        </w:rPr>
        <w:t xml:space="preserve">2．资格审查：实验班领导小组负责审核申请资格。并择优确定参加复试人员名单 </w:t>
      </w:r>
    </w:p>
    <w:p>
      <w:pPr>
        <w:spacing w:line="480" w:lineRule="exact"/>
        <w:ind w:firstLine="480" w:firstLineChars="200"/>
        <w:rPr>
          <w:rFonts w:hint="eastAsia" w:ascii="宋体" w:hAnsi="宋体"/>
          <w:sz w:val="24"/>
        </w:rPr>
      </w:pPr>
      <w:r>
        <w:rPr>
          <w:rFonts w:hint="eastAsia" w:ascii="宋体" w:hAnsi="宋体"/>
          <w:sz w:val="24"/>
        </w:rPr>
        <w:t>3．综合能力测试（面试）综合能力测试涵盖管理基础能力、心理素质、组织领导才能、创新能力、管理实践能力、沟通能力、语言表达能力等方面。采取面试方式。根据成绩排名，择优初录。</w:t>
      </w:r>
    </w:p>
    <w:p>
      <w:pPr>
        <w:spacing w:line="480" w:lineRule="exact"/>
        <w:ind w:firstLine="480" w:firstLineChars="200"/>
        <w:rPr>
          <w:rFonts w:hint="eastAsia" w:ascii="宋体" w:hAnsi="宋体"/>
          <w:sz w:val="24"/>
        </w:rPr>
      </w:pPr>
      <w:r>
        <w:rPr>
          <w:rFonts w:hint="eastAsia" w:ascii="宋体" w:hAnsi="宋体"/>
          <w:sz w:val="24"/>
        </w:rPr>
        <w:t>4．公示：拟录取人选经领导小组认定后，在全院范围内公示。</w:t>
      </w:r>
    </w:p>
    <w:p>
      <w:pPr>
        <w:spacing w:line="480" w:lineRule="exact"/>
        <w:ind w:firstLine="477" w:firstLineChars="199"/>
        <w:rPr>
          <w:rFonts w:hint="eastAsia" w:ascii="宋体" w:hAnsi="宋体"/>
          <w:sz w:val="24"/>
        </w:rPr>
      </w:pPr>
      <w:r>
        <w:rPr>
          <w:rFonts w:hint="eastAsia" w:ascii="宋体" w:hAnsi="宋体"/>
          <w:sz w:val="24"/>
        </w:rPr>
        <w:t>5．开班：“实验班”学生名单经公示后，由学校正式发文，学院进行“实验班”开班仪式，然后正式按“实验班”人才培养方案进行培养。</w:t>
      </w:r>
    </w:p>
    <w:p>
      <w:pPr>
        <w:spacing w:line="480" w:lineRule="exact"/>
        <w:ind w:firstLine="480" w:firstLineChars="200"/>
        <w:rPr>
          <w:rFonts w:ascii="宋体"/>
          <w:sz w:val="24"/>
        </w:rPr>
      </w:pPr>
      <w:r>
        <w:rPr>
          <w:rFonts w:hint="eastAsia" w:ascii="宋体" w:hAnsi="宋体"/>
          <w:sz w:val="24"/>
        </w:rPr>
        <w:t>按学校实验班招生程序统一安排，先期进行宣传。</w:t>
      </w:r>
    </w:p>
    <w:p>
      <w:pPr>
        <w:spacing w:line="480" w:lineRule="exact"/>
        <w:ind w:firstLine="480" w:firstLineChars="200"/>
        <w:rPr>
          <w:rFonts w:hint="eastAsia" w:ascii="宋体"/>
          <w:sz w:val="24"/>
        </w:rPr>
      </w:pPr>
      <w:r>
        <w:rPr>
          <w:rFonts w:hint="eastAsia" w:ascii="宋体" w:hAnsi="宋体"/>
          <w:sz w:val="24"/>
        </w:rPr>
        <w:t>宣讲时间为：7月11日 14：0</w:t>
      </w:r>
      <w:r>
        <w:rPr>
          <w:rFonts w:ascii="宋体" w:hAnsi="宋体"/>
          <w:sz w:val="24"/>
        </w:rPr>
        <w:t>0-</w:t>
      </w:r>
      <w:r>
        <w:rPr>
          <w:rFonts w:hint="eastAsia" w:ascii="宋体" w:hAnsi="宋体"/>
          <w:sz w:val="24"/>
        </w:rPr>
        <w:t>16：</w:t>
      </w:r>
      <w:r>
        <w:rPr>
          <w:rFonts w:ascii="宋体"/>
          <w:sz w:val="24"/>
        </w:rPr>
        <w:t>00</w:t>
      </w:r>
      <w:r>
        <w:rPr>
          <w:rFonts w:hint="eastAsia" w:ascii="宋体"/>
          <w:sz w:val="24"/>
        </w:rPr>
        <w:t xml:space="preserve">      </w:t>
      </w:r>
      <w:r>
        <w:rPr>
          <w:rFonts w:hint="eastAsia" w:ascii="宋体" w:hAnsi="宋体"/>
          <w:sz w:val="24"/>
        </w:rPr>
        <w:t>宣讲地点：教1楼101教室</w:t>
      </w:r>
    </w:p>
    <w:p>
      <w:pPr>
        <w:spacing w:line="480" w:lineRule="exact"/>
        <w:ind w:firstLine="480" w:firstLineChars="200"/>
        <w:rPr>
          <w:rFonts w:hint="eastAsia" w:ascii="宋体" w:hAnsi="宋体"/>
          <w:sz w:val="24"/>
        </w:rPr>
      </w:pPr>
      <w:r>
        <w:rPr>
          <w:rFonts w:hint="eastAsia" w:ascii="宋体" w:hAnsi="宋体"/>
          <w:sz w:val="24"/>
        </w:rPr>
        <w:t>联系人：李育英    电  话：13891807358</w:t>
      </w:r>
    </w:p>
    <w:p>
      <w:pPr>
        <w:spacing w:line="480" w:lineRule="exact"/>
        <w:rPr>
          <w:rFonts w:hint="eastAsia" w:ascii="宋体" w:hAnsi="宋体"/>
          <w:b/>
          <w:bCs/>
          <w:sz w:val="24"/>
        </w:rPr>
      </w:pPr>
      <w:r>
        <w:rPr>
          <w:rFonts w:hint="eastAsia" w:ascii="宋体" w:hAnsi="宋体"/>
          <w:b/>
          <w:bCs/>
          <w:sz w:val="24"/>
        </w:rPr>
        <w:t>六、其他</w:t>
      </w:r>
    </w:p>
    <w:p>
      <w:pPr>
        <w:spacing w:line="480" w:lineRule="exact"/>
        <w:ind w:firstLine="480" w:firstLineChars="200"/>
        <w:rPr>
          <w:rFonts w:hint="eastAsia" w:ascii="宋体" w:hAnsi="宋体"/>
          <w:sz w:val="24"/>
        </w:rPr>
      </w:pPr>
      <w:r>
        <w:rPr>
          <w:rFonts w:hint="eastAsia" w:ascii="宋体" w:hAnsi="宋体"/>
          <w:sz w:val="24"/>
        </w:rPr>
        <w:t>1．请报名的同学准备一张一寸免冠相片，贴在“申请表”上。</w:t>
      </w:r>
    </w:p>
    <w:p>
      <w:pPr>
        <w:spacing w:line="480" w:lineRule="exact"/>
        <w:ind w:firstLine="480" w:firstLineChars="200"/>
        <w:rPr>
          <w:rFonts w:hint="eastAsia" w:ascii="宋体" w:hAnsi="宋体"/>
          <w:sz w:val="24"/>
        </w:rPr>
      </w:pPr>
      <w:r>
        <w:rPr>
          <w:rFonts w:hint="eastAsia" w:ascii="宋体" w:hAnsi="宋体"/>
          <w:sz w:val="24"/>
        </w:rPr>
        <w:t>2．学校免收报名费。</w:t>
      </w:r>
    </w:p>
    <w:p>
      <w:pPr>
        <w:spacing w:line="480" w:lineRule="exact"/>
        <w:ind w:firstLine="480" w:firstLineChars="200"/>
        <w:rPr>
          <w:rFonts w:hint="eastAsia" w:ascii="宋体" w:hAnsi="宋体"/>
          <w:sz w:val="24"/>
        </w:rPr>
      </w:pPr>
      <w:r>
        <w:rPr>
          <w:rFonts w:hint="eastAsia" w:ascii="宋体" w:hAnsi="宋体"/>
          <w:sz w:val="24"/>
        </w:rPr>
        <w:t>3．“实验班”学费及其它费用按相关专业的学费标准收取。</w:t>
      </w:r>
    </w:p>
    <w:p>
      <w:pPr>
        <w:spacing w:line="480" w:lineRule="exact"/>
        <w:ind w:firstLine="480" w:firstLineChars="200"/>
        <w:rPr>
          <w:rFonts w:hint="eastAsia" w:ascii="宋体" w:hAnsi="宋体"/>
          <w:sz w:val="24"/>
        </w:rPr>
      </w:pPr>
      <w:r>
        <w:rPr>
          <w:rFonts w:hint="eastAsia" w:ascii="宋体" w:hAnsi="宋体"/>
          <w:sz w:val="24"/>
        </w:rPr>
        <w:t>4．被批准进入“实验班”学习的学生，按学校规定统一办理学籍手续。</w:t>
      </w:r>
    </w:p>
    <w:p>
      <w:pPr>
        <w:spacing w:line="480" w:lineRule="exact"/>
        <w:ind w:firstLine="480" w:firstLineChars="200"/>
        <w:rPr>
          <w:rStyle w:val="5"/>
          <w:rFonts w:hint="eastAsia"/>
        </w:rPr>
      </w:pPr>
      <w:r>
        <w:rPr>
          <w:rFonts w:hint="eastAsia" w:ascii="宋体" w:hAnsi="宋体"/>
          <w:sz w:val="24"/>
        </w:rPr>
        <w:t>附件：</w:t>
      </w:r>
      <w:r>
        <w:fldChar w:fldCharType="begin"/>
      </w:r>
      <w:r>
        <w:instrText xml:space="preserve"> HYPERLINK "http://www.fosu.edu.cn/jiaowu/jwcjwc/UpLoadFiles/bgxz/2009-9/2009090911063812321.doc" </w:instrText>
      </w:r>
      <w:r>
        <w:fldChar w:fldCharType="separate"/>
      </w:r>
      <w:r>
        <w:rPr>
          <w:rStyle w:val="5"/>
          <w:rFonts w:hint="eastAsia" w:ascii="宋体" w:hAnsi="宋体"/>
          <w:sz w:val="24"/>
        </w:rPr>
        <w:t>《西安工业大学人力资源管理专业卓越管理师实验班申请表》</w:t>
      </w:r>
      <w:r>
        <w:rPr>
          <w:rStyle w:val="5"/>
          <w:rFonts w:hint="eastAsia" w:ascii="宋体" w:hAnsi="宋体"/>
          <w:sz w:val="24"/>
        </w:rPr>
        <w:fldChar w:fldCharType="end"/>
      </w:r>
    </w:p>
    <w:p>
      <w:pPr>
        <w:spacing w:before="156" w:beforeLines="50" w:after="156" w:afterLines="50" w:line="480" w:lineRule="exact"/>
        <w:ind w:firstLine="480" w:firstLineChars="200"/>
        <w:rPr>
          <w:rStyle w:val="5"/>
          <w:rFonts w:hint="eastAsia" w:ascii="宋体" w:hAnsi="宋体"/>
          <w:sz w:val="24"/>
        </w:rPr>
      </w:pPr>
      <w:r>
        <w:rPr>
          <w:rFonts w:hint="eastAsia" w:ascii="宋体" w:hAnsi="宋体"/>
          <w:sz w:val="24"/>
        </w:rPr>
        <w:t>附件：</w:t>
      </w:r>
      <w:r>
        <w:rPr>
          <w:rStyle w:val="5"/>
          <w:rFonts w:hint="eastAsia"/>
        </w:rPr>
        <w:t>《</w:t>
      </w:r>
      <w:r>
        <w:rPr>
          <w:rStyle w:val="5"/>
          <w:rFonts w:hint="eastAsia" w:ascii="宋体" w:hAnsi="宋体"/>
          <w:sz w:val="24"/>
        </w:rPr>
        <w:t>西安工业大学经济管理学院2017级人力资源卓越管理师实验班报名汇总表》</w:t>
      </w:r>
    </w:p>
    <w:p>
      <w:pPr>
        <w:spacing w:line="400" w:lineRule="exact"/>
        <w:ind w:firstLine="420" w:firstLineChars="200"/>
        <w:rPr>
          <w:rStyle w:val="5"/>
          <w:rFonts w:hint="eastAsia"/>
        </w:rPr>
      </w:pPr>
    </w:p>
    <w:p>
      <w:pPr>
        <w:spacing w:line="400" w:lineRule="exact"/>
        <w:ind w:firstLine="420" w:firstLineChars="200"/>
        <w:rPr>
          <w:rStyle w:val="5"/>
          <w:rFonts w:hint="eastAsia"/>
        </w:rPr>
      </w:pPr>
    </w:p>
    <w:p>
      <w:pPr>
        <w:spacing w:line="400" w:lineRule="exact"/>
        <w:ind w:firstLine="420" w:firstLineChars="200"/>
        <w:rPr>
          <w:rStyle w:val="5"/>
          <w:rFonts w:hint="eastAsia"/>
        </w:rPr>
      </w:pPr>
    </w:p>
    <w:p>
      <w:pPr>
        <w:spacing w:line="400" w:lineRule="exact"/>
        <w:ind w:firstLine="420" w:firstLineChars="200"/>
        <w:rPr>
          <w:rStyle w:val="5"/>
          <w:rFonts w:hint="eastAsia"/>
        </w:rPr>
      </w:pPr>
    </w:p>
    <w:p>
      <w:pPr>
        <w:spacing w:line="400" w:lineRule="exact"/>
        <w:ind w:firstLine="420" w:firstLineChars="200"/>
        <w:rPr>
          <w:rStyle w:val="5"/>
          <w:rFonts w:hint="eastAsia"/>
        </w:rPr>
      </w:pPr>
    </w:p>
    <w:p>
      <w:pPr>
        <w:spacing w:line="400" w:lineRule="exact"/>
        <w:ind w:firstLine="420" w:firstLineChars="200"/>
        <w:rPr>
          <w:rStyle w:val="5"/>
          <w:rFonts w:hint="eastAsia"/>
        </w:rPr>
      </w:pPr>
    </w:p>
    <w:p>
      <w:pPr>
        <w:spacing w:line="360" w:lineRule="auto"/>
        <w:rPr>
          <w:rFonts w:hint="eastAsia" w:ascii="黑体" w:eastAsia="黑体"/>
          <w:sz w:val="32"/>
          <w:szCs w:val="32"/>
        </w:rPr>
      </w:pPr>
      <w:r>
        <w:rPr>
          <w:rFonts w:hint="eastAsia" w:ascii="黑体" w:eastAsia="黑体"/>
          <w:sz w:val="32"/>
          <w:szCs w:val="32"/>
        </w:rPr>
        <w:t xml:space="preserve">               西安工业大学经济管理学院</w:t>
      </w:r>
    </w:p>
    <w:p>
      <w:pPr>
        <w:spacing w:line="360" w:lineRule="auto"/>
        <w:jc w:val="center"/>
        <w:rPr>
          <w:rFonts w:hint="eastAsia" w:ascii="黑体" w:eastAsia="黑体"/>
          <w:sz w:val="28"/>
          <w:szCs w:val="28"/>
        </w:rPr>
      </w:pPr>
      <w:r>
        <w:rPr>
          <w:rFonts w:hint="eastAsia" w:ascii="黑体" w:eastAsia="黑体"/>
          <w:sz w:val="28"/>
          <w:szCs w:val="28"/>
        </w:rPr>
        <w:t>“</w:t>
      </w:r>
      <w:r>
        <w:rPr>
          <w:rFonts w:hint="eastAsia" w:ascii="黑体" w:hAnsi="宋体" w:eastAsia="黑体"/>
          <w:sz w:val="28"/>
          <w:szCs w:val="28"/>
        </w:rPr>
        <w:t>人力资源管理专业卓越管理师</w:t>
      </w:r>
      <w:r>
        <w:rPr>
          <w:rFonts w:hint="eastAsia" w:ascii="黑体" w:eastAsia="黑体"/>
          <w:sz w:val="28"/>
          <w:szCs w:val="28"/>
        </w:rPr>
        <w:t>”实验班申请表</w:t>
      </w:r>
    </w:p>
    <w:tbl>
      <w:tblPr>
        <w:tblStyle w:val="3"/>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0"/>
        <w:gridCol w:w="962"/>
        <w:gridCol w:w="137"/>
        <w:gridCol w:w="46"/>
        <w:gridCol w:w="94"/>
        <w:gridCol w:w="6"/>
        <w:gridCol w:w="847"/>
        <w:gridCol w:w="6"/>
        <w:gridCol w:w="370"/>
        <w:gridCol w:w="332"/>
        <w:gridCol w:w="16"/>
        <w:gridCol w:w="54"/>
        <w:gridCol w:w="230"/>
        <w:gridCol w:w="340"/>
        <w:gridCol w:w="69"/>
        <w:gridCol w:w="282"/>
        <w:gridCol w:w="339"/>
        <w:gridCol w:w="88"/>
        <w:gridCol w:w="152"/>
        <w:gridCol w:w="510"/>
        <w:gridCol w:w="47"/>
        <w:gridCol w:w="187"/>
        <w:gridCol w:w="126"/>
        <w:gridCol w:w="266"/>
        <w:gridCol w:w="130"/>
        <w:gridCol w:w="566"/>
        <w:gridCol w:w="143"/>
        <w:gridCol w:w="92"/>
        <w:gridCol w:w="205"/>
        <w:gridCol w:w="412"/>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8" w:type="dxa"/>
            <w:gridSpan w:val="2"/>
            <w:vAlign w:val="center"/>
          </w:tcPr>
          <w:p>
            <w:pPr>
              <w:tabs>
                <w:tab w:val="left" w:pos="1080"/>
              </w:tabs>
              <w:jc w:val="center"/>
              <w:rPr>
                <w:rFonts w:hint="eastAsia" w:ascii="宋体" w:hAnsi="宋体"/>
                <w:color w:val="000000"/>
                <w:sz w:val="24"/>
              </w:rPr>
            </w:pPr>
            <w:r>
              <w:rPr>
                <w:rFonts w:hint="eastAsia" w:ascii="宋体" w:hAnsi="宋体"/>
                <w:color w:val="000000"/>
                <w:sz w:val="24"/>
              </w:rPr>
              <w:t>学生姓名</w:t>
            </w:r>
          </w:p>
        </w:tc>
        <w:tc>
          <w:tcPr>
            <w:tcW w:w="1239" w:type="dxa"/>
            <w:gridSpan w:val="4"/>
            <w:vAlign w:val="center"/>
          </w:tcPr>
          <w:p>
            <w:pPr>
              <w:tabs>
                <w:tab w:val="left" w:pos="1080"/>
              </w:tabs>
              <w:spacing w:line="360" w:lineRule="auto"/>
              <w:ind w:firstLine="153" w:firstLineChars="64"/>
              <w:jc w:val="center"/>
              <w:rPr>
                <w:rFonts w:hint="eastAsia" w:ascii="宋体" w:hAnsi="宋体"/>
                <w:color w:val="000000"/>
                <w:sz w:val="24"/>
              </w:rPr>
            </w:pPr>
          </w:p>
        </w:tc>
        <w:tc>
          <w:tcPr>
            <w:tcW w:w="853" w:type="dxa"/>
            <w:gridSpan w:val="2"/>
            <w:vAlign w:val="center"/>
          </w:tcPr>
          <w:p>
            <w:pPr>
              <w:tabs>
                <w:tab w:val="left" w:pos="1080"/>
              </w:tabs>
              <w:spacing w:line="360" w:lineRule="auto"/>
              <w:jc w:val="center"/>
              <w:rPr>
                <w:rFonts w:hint="eastAsia" w:ascii="宋体" w:hAnsi="宋体"/>
                <w:color w:val="000000"/>
                <w:sz w:val="24"/>
              </w:rPr>
            </w:pPr>
            <w:r>
              <w:rPr>
                <w:rFonts w:hint="eastAsia" w:ascii="宋体" w:hAnsi="宋体"/>
                <w:sz w:val="24"/>
              </w:rPr>
              <w:t>性别</w:t>
            </w:r>
          </w:p>
        </w:tc>
        <w:tc>
          <w:tcPr>
            <w:tcW w:w="778" w:type="dxa"/>
            <w:gridSpan w:val="5"/>
            <w:vAlign w:val="center"/>
          </w:tcPr>
          <w:p>
            <w:pPr>
              <w:tabs>
                <w:tab w:val="left" w:pos="1080"/>
              </w:tabs>
              <w:spacing w:line="360" w:lineRule="auto"/>
              <w:ind w:firstLine="153" w:firstLineChars="64"/>
              <w:jc w:val="center"/>
              <w:rPr>
                <w:rFonts w:hint="eastAsia" w:ascii="宋体" w:hAnsi="宋体"/>
                <w:color w:val="000000"/>
                <w:sz w:val="24"/>
              </w:rPr>
            </w:pPr>
          </w:p>
        </w:tc>
        <w:tc>
          <w:tcPr>
            <w:tcW w:w="1260" w:type="dxa"/>
            <w:gridSpan w:val="5"/>
            <w:vAlign w:val="center"/>
          </w:tcPr>
          <w:p>
            <w:pPr>
              <w:tabs>
                <w:tab w:val="left" w:pos="1080"/>
              </w:tabs>
              <w:spacing w:line="360" w:lineRule="auto"/>
              <w:jc w:val="center"/>
              <w:rPr>
                <w:rFonts w:hint="eastAsia" w:ascii="宋体" w:hAnsi="宋体"/>
                <w:color w:val="000000"/>
                <w:sz w:val="24"/>
              </w:rPr>
            </w:pPr>
            <w:r>
              <w:rPr>
                <w:rFonts w:hint="eastAsia" w:ascii="宋体" w:hAnsi="宋体"/>
                <w:sz w:val="24"/>
              </w:rPr>
              <w:t>出生年月</w:t>
            </w:r>
          </w:p>
        </w:tc>
        <w:tc>
          <w:tcPr>
            <w:tcW w:w="2072" w:type="dxa"/>
            <w:gridSpan w:val="9"/>
            <w:vAlign w:val="center"/>
          </w:tcPr>
          <w:p>
            <w:pPr>
              <w:tabs>
                <w:tab w:val="left" w:pos="1080"/>
              </w:tabs>
              <w:spacing w:line="360" w:lineRule="auto"/>
              <w:ind w:firstLine="153" w:firstLineChars="64"/>
              <w:jc w:val="center"/>
              <w:rPr>
                <w:rFonts w:hint="eastAsia" w:ascii="宋体" w:hAnsi="宋体"/>
                <w:color w:val="000000"/>
                <w:sz w:val="24"/>
              </w:rPr>
            </w:pPr>
          </w:p>
        </w:tc>
        <w:tc>
          <w:tcPr>
            <w:tcW w:w="1576" w:type="dxa"/>
            <w:gridSpan w:val="5"/>
            <w:vMerge w:val="restart"/>
            <w:vAlign w:val="center"/>
          </w:tcPr>
          <w:p>
            <w:pPr>
              <w:jc w:val="center"/>
              <w:rPr>
                <w:rFonts w:hint="eastAsia" w:ascii="宋体" w:hAnsi="宋体"/>
                <w:sz w:val="24"/>
              </w:rPr>
            </w:pPr>
            <w:r>
              <w:rPr>
                <w:rFonts w:hint="eastAsia" w:ascii="宋体" w:hAnsi="宋体"/>
                <w:sz w:val="24"/>
              </w:rPr>
              <w:t>照片</w:t>
            </w:r>
          </w:p>
          <w:p>
            <w:pPr>
              <w:jc w:val="center"/>
              <w:rPr>
                <w:rFonts w:hint="eastAsia" w:ascii="宋体" w:hAnsi="宋体"/>
                <w:sz w:val="24"/>
              </w:rPr>
            </w:pPr>
            <w:r>
              <w:rPr>
                <w:rFonts w:hint="eastAsia" w:ascii="宋体" w:hAnsi="宋体"/>
                <w:sz w:val="24"/>
              </w:rPr>
              <w:t>（一寸彩色）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578" w:type="dxa"/>
            <w:gridSpan w:val="2"/>
            <w:vAlign w:val="center"/>
          </w:tcPr>
          <w:p>
            <w:pPr>
              <w:jc w:val="center"/>
              <w:rPr>
                <w:rFonts w:hint="eastAsia" w:ascii="宋体" w:hAnsi="宋体"/>
                <w:sz w:val="24"/>
              </w:rPr>
            </w:pPr>
            <w:r>
              <w:rPr>
                <w:rFonts w:hint="eastAsia" w:ascii="宋体" w:hAnsi="宋体"/>
                <w:sz w:val="24"/>
              </w:rPr>
              <w:t>籍贯</w:t>
            </w:r>
          </w:p>
        </w:tc>
        <w:tc>
          <w:tcPr>
            <w:tcW w:w="1245" w:type="dxa"/>
            <w:gridSpan w:val="5"/>
            <w:vAlign w:val="center"/>
          </w:tcPr>
          <w:p>
            <w:pPr>
              <w:jc w:val="center"/>
              <w:rPr>
                <w:rFonts w:hint="eastAsia" w:ascii="宋体" w:hAnsi="宋体"/>
                <w:sz w:val="24"/>
              </w:rPr>
            </w:pPr>
          </w:p>
        </w:tc>
        <w:tc>
          <w:tcPr>
            <w:tcW w:w="847" w:type="dxa"/>
            <w:vAlign w:val="center"/>
          </w:tcPr>
          <w:p>
            <w:pPr>
              <w:jc w:val="center"/>
              <w:rPr>
                <w:rFonts w:hint="eastAsia" w:ascii="宋体" w:hAnsi="宋体"/>
                <w:sz w:val="24"/>
              </w:rPr>
            </w:pPr>
            <w:r>
              <w:rPr>
                <w:rFonts w:hint="eastAsia" w:ascii="宋体" w:hAnsi="宋体"/>
                <w:sz w:val="24"/>
              </w:rPr>
              <w:t>民族</w:t>
            </w:r>
          </w:p>
        </w:tc>
        <w:tc>
          <w:tcPr>
            <w:tcW w:w="1348" w:type="dxa"/>
            <w:gridSpan w:val="7"/>
            <w:vAlign w:val="center"/>
          </w:tcPr>
          <w:p>
            <w:pPr>
              <w:jc w:val="center"/>
              <w:rPr>
                <w:rFonts w:hint="eastAsia" w:ascii="宋体" w:hAnsi="宋体"/>
                <w:sz w:val="24"/>
              </w:rPr>
            </w:pPr>
          </w:p>
        </w:tc>
        <w:tc>
          <w:tcPr>
            <w:tcW w:w="1440" w:type="dxa"/>
            <w:gridSpan w:val="6"/>
            <w:vAlign w:val="center"/>
          </w:tcPr>
          <w:p>
            <w:pPr>
              <w:jc w:val="center"/>
              <w:rPr>
                <w:rFonts w:hint="eastAsia" w:ascii="宋体" w:hAnsi="宋体"/>
                <w:sz w:val="24"/>
              </w:rPr>
            </w:pPr>
            <w:r>
              <w:rPr>
                <w:rFonts w:hint="eastAsia" w:ascii="宋体" w:hAnsi="宋体"/>
                <w:sz w:val="24"/>
              </w:rPr>
              <w:t>身体状况</w:t>
            </w:r>
          </w:p>
        </w:tc>
        <w:tc>
          <w:tcPr>
            <w:tcW w:w="1322" w:type="dxa"/>
            <w:gridSpan w:val="6"/>
            <w:vAlign w:val="center"/>
          </w:tcPr>
          <w:p>
            <w:pPr>
              <w:jc w:val="center"/>
              <w:rPr>
                <w:rFonts w:hint="eastAsia" w:ascii="宋体" w:hAnsi="宋体"/>
                <w:sz w:val="24"/>
              </w:rPr>
            </w:pPr>
          </w:p>
        </w:tc>
        <w:tc>
          <w:tcPr>
            <w:tcW w:w="1576" w:type="dxa"/>
            <w:gridSpan w:val="5"/>
            <w:vMerge w:val="continue"/>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578" w:type="dxa"/>
            <w:gridSpan w:val="2"/>
            <w:vAlign w:val="center"/>
          </w:tcPr>
          <w:p>
            <w:pPr>
              <w:jc w:val="center"/>
              <w:rPr>
                <w:rFonts w:hint="eastAsia" w:ascii="宋体" w:hAnsi="宋体"/>
                <w:sz w:val="24"/>
              </w:rPr>
            </w:pPr>
            <w:r>
              <w:rPr>
                <w:rFonts w:hint="eastAsia" w:ascii="宋体" w:hAnsi="宋体"/>
                <w:sz w:val="24"/>
              </w:rPr>
              <w:t>专业</w:t>
            </w:r>
          </w:p>
        </w:tc>
        <w:tc>
          <w:tcPr>
            <w:tcW w:w="2092" w:type="dxa"/>
            <w:gridSpan w:val="6"/>
            <w:vAlign w:val="center"/>
          </w:tcPr>
          <w:p>
            <w:pPr>
              <w:jc w:val="center"/>
              <w:rPr>
                <w:rFonts w:hint="eastAsia" w:ascii="宋体" w:hAnsi="宋体"/>
                <w:sz w:val="24"/>
              </w:rPr>
            </w:pPr>
          </w:p>
        </w:tc>
        <w:tc>
          <w:tcPr>
            <w:tcW w:w="724" w:type="dxa"/>
            <w:gridSpan w:val="4"/>
            <w:vAlign w:val="center"/>
          </w:tcPr>
          <w:p>
            <w:pPr>
              <w:jc w:val="center"/>
              <w:rPr>
                <w:rFonts w:hint="eastAsia" w:ascii="宋体" w:hAnsi="宋体"/>
                <w:sz w:val="24"/>
              </w:rPr>
            </w:pPr>
            <w:r>
              <w:rPr>
                <w:rFonts w:hint="eastAsia" w:ascii="宋体" w:hAnsi="宋体"/>
                <w:sz w:val="24"/>
              </w:rPr>
              <w:t>学号</w:t>
            </w:r>
          </w:p>
        </w:tc>
        <w:tc>
          <w:tcPr>
            <w:tcW w:w="1314" w:type="dxa"/>
            <w:gridSpan w:val="6"/>
            <w:vAlign w:val="center"/>
          </w:tcPr>
          <w:p>
            <w:pPr>
              <w:jc w:val="center"/>
              <w:rPr>
                <w:rFonts w:hint="eastAsia" w:ascii="宋体" w:hAnsi="宋体"/>
                <w:sz w:val="24"/>
              </w:rPr>
            </w:pPr>
          </w:p>
        </w:tc>
        <w:tc>
          <w:tcPr>
            <w:tcW w:w="1110" w:type="dxa"/>
            <w:gridSpan w:val="6"/>
            <w:vAlign w:val="center"/>
          </w:tcPr>
          <w:p>
            <w:pPr>
              <w:jc w:val="center"/>
              <w:rPr>
                <w:rFonts w:hint="eastAsia" w:ascii="宋体" w:hAnsi="宋体"/>
                <w:sz w:val="24"/>
              </w:rPr>
            </w:pPr>
            <w:r>
              <w:rPr>
                <w:rFonts w:hint="eastAsia" w:ascii="宋体" w:hAnsi="宋体"/>
                <w:sz w:val="24"/>
              </w:rPr>
              <w:t>是否通过外语四、六级</w:t>
            </w:r>
          </w:p>
        </w:tc>
        <w:tc>
          <w:tcPr>
            <w:tcW w:w="962" w:type="dxa"/>
            <w:gridSpan w:val="3"/>
            <w:vAlign w:val="center"/>
          </w:tcPr>
          <w:p>
            <w:pPr>
              <w:jc w:val="center"/>
              <w:rPr>
                <w:rFonts w:hint="eastAsia" w:ascii="宋体" w:hAnsi="宋体"/>
                <w:sz w:val="24"/>
              </w:rPr>
            </w:pPr>
          </w:p>
        </w:tc>
        <w:tc>
          <w:tcPr>
            <w:tcW w:w="1576" w:type="dxa"/>
            <w:gridSpan w:val="5"/>
            <w:vMerge w:val="continue"/>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jc w:val="center"/>
        </w:trPr>
        <w:tc>
          <w:tcPr>
            <w:tcW w:w="1418" w:type="dxa"/>
            <w:vAlign w:val="center"/>
          </w:tcPr>
          <w:p>
            <w:pPr>
              <w:ind w:left="240" w:hanging="240" w:hangingChars="100"/>
              <w:jc w:val="center"/>
              <w:rPr>
                <w:rFonts w:hint="eastAsia" w:ascii="宋体" w:hAnsi="宋体"/>
                <w:sz w:val="24"/>
              </w:rPr>
            </w:pPr>
            <w:r>
              <w:rPr>
                <w:rFonts w:hint="eastAsia" w:ascii="宋体" w:hAnsi="宋体"/>
                <w:sz w:val="24"/>
              </w:rPr>
              <w:t>高考总成绩</w:t>
            </w:r>
          </w:p>
        </w:tc>
        <w:tc>
          <w:tcPr>
            <w:tcW w:w="1259" w:type="dxa"/>
            <w:gridSpan w:val="3"/>
            <w:vAlign w:val="center"/>
          </w:tcPr>
          <w:p>
            <w:pPr>
              <w:jc w:val="center"/>
              <w:rPr>
                <w:rFonts w:hint="eastAsia" w:ascii="宋体" w:hAnsi="宋体"/>
                <w:sz w:val="24"/>
              </w:rPr>
            </w:pPr>
          </w:p>
        </w:tc>
        <w:tc>
          <w:tcPr>
            <w:tcW w:w="993" w:type="dxa"/>
            <w:gridSpan w:val="4"/>
            <w:vAlign w:val="center"/>
          </w:tcPr>
          <w:p>
            <w:pPr>
              <w:jc w:val="center"/>
              <w:rPr>
                <w:rFonts w:hint="eastAsia" w:ascii="宋体" w:hAnsi="宋体"/>
                <w:sz w:val="24"/>
              </w:rPr>
            </w:pPr>
            <w:r>
              <w:rPr>
                <w:rFonts w:hint="eastAsia" w:ascii="宋体" w:hAnsi="宋体"/>
                <w:sz w:val="24"/>
              </w:rPr>
              <w:t>高考各科成绩</w:t>
            </w:r>
          </w:p>
        </w:tc>
        <w:tc>
          <w:tcPr>
            <w:tcW w:w="708" w:type="dxa"/>
            <w:gridSpan w:val="3"/>
            <w:vAlign w:val="center"/>
          </w:tcPr>
          <w:p>
            <w:pPr>
              <w:jc w:val="center"/>
              <w:rPr>
                <w:rFonts w:hint="eastAsia" w:ascii="宋体" w:hAnsi="宋体"/>
                <w:sz w:val="24"/>
              </w:rPr>
            </w:pPr>
            <w:r>
              <w:rPr>
                <w:rFonts w:hint="eastAsia" w:ascii="宋体" w:hAnsi="宋体"/>
                <w:sz w:val="24"/>
              </w:rPr>
              <w:t>语文</w:t>
            </w:r>
          </w:p>
        </w:tc>
        <w:tc>
          <w:tcPr>
            <w:tcW w:w="709" w:type="dxa"/>
            <w:gridSpan w:val="5"/>
            <w:vAlign w:val="center"/>
          </w:tcPr>
          <w:p>
            <w:pPr>
              <w:jc w:val="center"/>
              <w:rPr>
                <w:rFonts w:hint="eastAsia" w:ascii="宋体" w:hAnsi="宋体"/>
                <w:sz w:val="24"/>
              </w:rPr>
            </w:pPr>
          </w:p>
        </w:tc>
        <w:tc>
          <w:tcPr>
            <w:tcW w:w="709" w:type="dxa"/>
            <w:gridSpan w:val="3"/>
            <w:vAlign w:val="center"/>
          </w:tcPr>
          <w:p>
            <w:pPr>
              <w:jc w:val="center"/>
              <w:rPr>
                <w:rFonts w:hint="eastAsia" w:ascii="宋体" w:hAnsi="宋体"/>
                <w:sz w:val="24"/>
              </w:rPr>
            </w:pPr>
            <w:r>
              <w:rPr>
                <w:rFonts w:hint="eastAsia" w:ascii="宋体" w:hAnsi="宋体"/>
                <w:sz w:val="24"/>
              </w:rPr>
              <w:t>数学</w:t>
            </w:r>
          </w:p>
        </w:tc>
        <w:tc>
          <w:tcPr>
            <w:tcW w:w="709" w:type="dxa"/>
            <w:gridSpan w:val="3"/>
            <w:vAlign w:val="center"/>
          </w:tcPr>
          <w:p>
            <w:pPr>
              <w:jc w:val="center"/>
              <w:rPr>
                <w:rFonts w:hint="eastAsia" w:ascii="宋体" w:hAnsi="宋体"/>
                <w:sz w:val="24"/>
              </w:rPr>
            </w:pPr>
          </w:p>
        </w:tc>
        <w:tc>
          <w:tcPr>
            <w:tcW w:w="709" w:type="dxa"/>
            <w:gridSpan w:val="4"/>
            <w:vAlign w:val="center"/>
          </w:tcPr>
          <w:p>
            <w:pPr>
              <w:jc w:val="center"/>
              <w:rPr>
                <w:rFonts w:hint="eastAsia" w:ascii="宋体" w:hAnsi="宋体"/>
                <w:sz w:val="24"/>
              </w:rPr>
            </w:pPr>
            <w:r>
              <w:rPr>
                <w:rFonts w:hint="eastAsia" w:ascii="宋体" w:hAnsi="宋体"/>
                <w:sz w:val="24"/>
              </w:rPr>
              <w:t>英语</w:t>
            </w:r>
          </w:p>
        </w:tc>
        <w:tc>
          <w:tcPr>
            <w:tcW w:w="709" w:type="dxa"/>
            <w:gridSpan w:val="2"/>
            <w:vAlign w:val="center"/>
          </w:tcPr>
          <w:p>
            <w:pPr>
              <w:jc w:val="center"/>
              <w:rPr>
                <w:rFonts w:hint="eastAsia" w:ascii="宋体" w:hAnsi="宋体"/>
                <w:sz w:val="24"/>
              </w:rPr>
            </w:pPr>
          </w:p>
        </w:tc>
        <w:tc>
          <w:tcPr>
            <w:tcW w:w="709" w:type="dxa"/>
            <w:gridSpan w:val="3"/>
            <w:vAlign w:val="center"/>
          </w:tcPr>
          <w:p>
            <w:pPr>
              <w:rPr>
                <w:rFonts w:hint="eastAsia" w:ascii="宋体" w:hAnsi="宋体"/>
                <w:sz w:val="24"/>
              </w:rPr>
            </w:pPr>
            <w:r>
              <w:rPr>
                <w:rFonts w:hint="eastAsia" w:ascii="宋体" w:hAnsi="宋体"/>
                <w:sz w:val="24"/>
              </w:rPr>
              <w:t>X课</w:t>
            </w:r>
          </w:p>
        </w:tc>
        <w:tc>
          <w:tcPr>
            <w:tcW w:w="724"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418" w:type="dxa"/>
            <w:vMerge w:val="restart"/>
            <w:vAlign w:val="center"/>
          </w:tcPr>
          <w:p>
            <w:pPr>
              <w:jc w:val="center"/>
              <w:rPr>
                <w:rFonts w:hint="eastAsia" w:ascii="宋体" w:hAnsi="宋体"/>
                <w:sz w:val="24"/>
              </w:rPr>
            </w:pPr>
            <w:r>
              <w:rPr>
                <w:rFonts w:hint="eastAsia" w:ascii="宋体" w:hAnsi="宋体"/>
                <w:sz w:val="24"/>
              </w:rPr>
              <w:t>一年级</w:t>
            </w:r>
          </w:p>
          <w:p>
            <w:pPr>
              <w:jc w:val="center"/>
              <w:rPr>
                <w:rFonts w:hint="eastAsia" w:ascii="宋体" w:hAnsi="宋体"/>
                <w:sz w:val="24"/>
              </w:rPr>
            </w:pPr>
            <w:r>
              <w:rPr>
                <w:rFonts w:hint="eastAsia" w:ascii="宋体" w:hAnsi="宋体"/>
                <w:sz w:val="24"/>
              </w:rPr>
              <w:t>课程成绩</w:t>
            </w:r>
          </w:p>
        </w:tc>
        <w:tc>
          <w:tcPr>
            <w:tcW w:w="2628" w:type="dxa"/>
            <w:gridSpan w:val="9"/>
            <w:vAlign w:val="center"/>
          </w:tcPr>
          <w:p>
            <w:pPr>
              <w:widowControl/>
              <w:rPr>
                <w:rFonts w:hint="eastAsia" w:ascii="宋体" w:hAnsi="宋体"/>
                <w:sz w:val="24"/>
              </w:rPr>
            </w:pPr>
            <w:r>
              <w:rPr>
                <w:rFonts w:hint="eastAsia" w:ascii="宋体" w:hAnsi="宋体"/>
                <w:sz w:val="24"/>
              </w:rPr>
              <w:t>一年级课程平均成绩</w:t>
            </w:r>
          </w:p>
        </w:tc>
        <w:tc>
          <w:tcPr>
            <w:tcW w:w="2646" w:type="dxa"/>
            <w:gridSpan w:val="13"/>
            <w:vAlign w:val="center"/>
          </w:tcPr>
          <w:p>
            <w:pPr>
              <w:jc w:val="center"/>
              <w:rPr>
                <w:rFonts w:hint="eastAsia" w:ascii="宋体" w:hAnsi="宋体"/>
                <w:sz w:val="24"/>
              </w:rPr>
            </w:pPr>
            <w:r>
              <w:rPr>
                <w:rFonts w:hint="eastAsia" w:ascii="宋体" w:hAnsi="宋体"/>
                <w:sz w:val="24"/>
              </w:rPr>
              <w:t>高等数学</w:t>
            </w:r>
          </w:p>
        </w:tc>
        <w:tc>
          <w:tcPr>
            <w:tcW w:w="2664" w:type="dxa"/>
            <w:gridSpan w:val="9"/>
            <w:vAlign w:val="center"/>
          </w:tcPr>
          <w:p>
            <w:pPr>
              <w:jc w:val="center"/>
              <w:rPr>
                <w:rFonts w:hint="eastAsia" w:ascii="宋体" w:hAnsi="宋体"/>
                <w:sz w:val="24"/>
              </w:rPr>
            </w:pPr>
            <w:r>
              <w:rPr>
                <w:rFonts w:hint="eastAsia" w:ascii="宋体" w:hAnsi="宋体"/>
                <w:sz w:val="24"/>
              </w:rPr>
              <w:t>大学英语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1418" w:type="dxa"/>
            <w:vMerge w:val="continue"/>
            <w:vAlign w:val="center"/>
          </w:tcPr>
          <w:p>
            <w:pPr>
              <w:jc w:val="center"/>
              <w:rPr>
                <w:rFonts w:hint="eastAsia" w:ascii="宋体" w:hAnsi="宋体"/>
                <w:sz w:val="24"/>
              </w:rPr>
            </w:pPr>
          </w:p>
        </w:tc>
        <w:tc>
          <w:tcPr>
            <w:tcW w:w="1305" w:type="dxa"/>
            <w:gridSpan w:val="4"/>
            <w:vAlign w:val="center"/>
          </w:tcPr>
          <w:p>
            <w:pPr>
              <w:jc w:val="center"/>
              <w:rPr>
                <w:rFonts w:hint="eastAsia" w:ascii="宋体" w:hAnsi="宋体"/>
                <w:sz w:val="24"/>
              </w:rPr>
            </w:pPr>
            <w:r>
              <w:rPr>
                <w:rFonts w:hint="eastAsia" w:ascii="宋体" w:hAnsi="宋体"/>
                <w:sz w:val="24"/>
              </w:rPr>
              <w:t>第一学期</w:t>
            </w:r>
          </w:p>
        </w:tc>
        <w:tc>
          <w:tcPr>
            <w:tcW w:w="1323" w:type="dxa"/>
            <w:gridSpan w:val="5"/>
            <w:tcBorders>
              <w:right w:val="nil"/>
            </w:tcBorders>
            <w:vAlign w:val="center"/>
          </w:tcPr>
          <w:p>
            <w:pPr>
              <w:rPr>
                <w:rFonts w:hint="eastAsia" w:ascii="宋体" w:hAnsi="宋体"/>
                <w:sz w:val="24"/>
              </w:rPr>
            </w:pPr>
            <w:r>
              <w:rPr>
                <w:rFonts w:hint="eastAsia" w:ascii="宋体" w:hAnsi="宋体"/>
                <w:sz w:val="24"/>
              </w:rPr>
              <w:t>第二学期</w:t>
            </w:r>
          </w:p>
        </w:tc>
        <w:tc>
          <w:tcPr>
            <w:tcW w:w="1323" w:type="dxa"/>
            <w:gridSpan w:val="7"/>
            <w:vAlign w:val="center"/>
          </w:tcPr>
          <w:p>
            <w:pPr>
              <w:jc w:val="center"/>
              <w:rPr>
                <w:rFonts w:hint="eastAsia" w:ascii="宋体" w:hAnsi="宋体"/>
                <w:sz w:val="24"/>
              </w:rPr>
            </w:pPr>
            <w:r>
              <w:rPr>
                <w:rFonts w:hint="eastAsia" w:ascii="宋体" w:hAnsi="宋体"/>
                <w:sz w:val="24"/>
              </w:rPr>
              <w:t>第二学期</w:t>
            </w:r>
          </w:p>
        </w:tc>
        <w:tc>
          <w:tcPr>
            <w:tcW w:w="1323" w:type="dxa"/>
            <w:gridSpan w:val="6"/>
            <w:vAlign w:val="center"/>
          </w:tcPr>
          <w:p>
            <w:pPr>
              <w:jc w:val="center"/>
              <w:rPr>
                <w:rFonts w:hint="eastAsia" w:ascii="宋体" w:hAnsi="宋体"/>
                <w:sz w:val="24"/>
              </w:rPr>
            </w:pPr>
            <w:r>
              <w:rPr>
                <w:rFonts w:hint="eastAsia" w:ascii="宋体" w:hAnsi="宋体"/>
                <w:sz w:val="24"/>
              </w:rPr>
              <w:t>第二学期</w:t>
            </w:r>
          </w:p>
        </w:tc>
        <w:tc>
          <w:tcPr>
            <w:tcW w:w="1323" w:type="dxa"/>
            <w:gridSpan w:val="6"/>
            <w:vAlign w:val="center"/>
          </w:tcPr>
          <w:p>
            <w:pPr>
              <w:jc w:val="center"/>
              <w:rPr>
                <w:rFonts w:hint="eastAsia" w:ascii="宋体" w:hAnsi="宋体"/>
                <w:sz w:val="24"/>
              </w:rPr>
            </w:pPr>
            <w:r>
              <w:rPr>
                <w:rFonts w:hint="eastAsia" w:ascii="宋体" w:hAnsi="宋体"/>
                <w:sz w:val="24"/>
              </w:rPr>
              <w:t>第一学期</w:t>
            </w:r>
          </w:p>
        </w:tc>
        <w:tc>
          <w:tcPr>
            <w:tcW w:w="1341" w:type="dxa"/>
            <w:gridSpan w:val="3"/>
            <w:vAlign w:val="center"/>
          </w:tcPr>
          <w:p>
            <w:pPr>
              <w:jc w:val="center"/>
              <w:rPr>
                <w:rFonts w:hint="eastAsia" w:ascii="宋体" w:hAnsi="宋体"/>
                <w:sz w:val="24"/>
              </w:rPr>
            </w:pPr>
            <w:r>
              <w:rPr>
                <w:rFonts w:hint="eastAsia" w:ascii="宋体" w:hAnsi="宋体"/>
                <w:sz w:val="24"/>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jc w:val="center"/>
        </w:trPr>
        <w:tc>
          <w:tcPr>
            <w:tcW w:w="1418" w:type="dxa"/>
            <w:vMerge w:val="continue"/>
            <w:vAlign w:val="center"/>
          </w:tcPr>
          <w:p>
            <w:pPr>
              <w:jc w:val="center"/>
              <w:rPr>
                <w:rFonts w:hint="eastAsia" w:ascii="黑体" w:eastAsia="黑体"/>
                <w:sz w:val="24"/>
              </w:rPr>
            </w:pPr>
          </w:p>
        </w:tc>
        <w:tc>
          <w:tcPr>
            <w:tcW w:w="1305" w:type="dxa"/>
            <w:gridSpan w:val="4"/>
            <w:tcBorders>
              <w:bottom w:val="single" w:color="auto" w:sz="4" w:space="0"/>
            </w:tcBorders>
            <w:vAlign w:val="center"/>
          </w:tcPr>
          <w:p>
            <w:pPr>
              <w:jc w:val="center"/>
              <w:rPr>
                <w:rFonts w:hint="eastAsia" w:ascii="宋体" w:hAnsi="宋体"/>
                <w:sz w:val="24"/>
              </w:rPr>
            </w:pPr>
          </w:p>
        </w:tc>
        <w:tc>
          <w:tcPr>
            <w:tcW w:w="1323" w:type="dxa"/>
            <w:gridSpan w:val="5"/>
            <w:tcBorders>
              <w:bottom w:val="single" w:color="auto" w:sz="4" w:space="0"/>
            </w:tcBorders>
            <w:vAlign w:val="center"/>
          </w:tcPr>
          <w:p>
            <w:pPr>
              <w:jc w:val="center"/>
              <w:rPr>
                <w:rFonts w:hint="eastAsia" w:ascii="宋体" w:hAnsi="宋体"/>
                <w:sz w:val="24"/>
              </w:rPr>
            </w:pPr>
          </w:p>
        </w:tc>
        <w:tc>
          <w:tcPr>
            <w:tcW w:w="1323" w:type="dxa"/>
            <w:gridSpan w:val="7"/>
            <w:tcBorders>
              <w:bottom w:val="single" w:color="auto" w:sz="4" w:space="0"/>
            </w:tcBorders>
            <w:vAlign w:val="center"/>
          </w:tcPr>
          <w:p>
            <w:pPr>
              <w:jc w:val="center"/>
              <w:rPr>
                <w:rFonts w:hint="eastAsia" w:ascii="宋体" w:hAnsi="宋体"/>
                <w:sz w:val="24"/>
              </w:rPr>
            </w:pPr>
          </w:p>
        </w:tc>
        <w:tc>
          <w:tcPr>
            <w:tcW w:w="1323" w:type="dxa"/>
            <w:gridSpan w:val="6"/>
            <w:tcBorders>
              <w:bottom w:val="single" w:color="auto" w:sz="4" w:space="0"/>
            </w:tcBorders>
            <w:vAlign w:val="center"/>
          </w:tcPr>
          <w:p>
            <w:pPr>
              <w:jc w:val="center"/>
              <w:rPr>
                <w:rFonts w:hint="eastAsia" w:ascii="宋体" w:hAnsi="宋体"/>
                <w:sz w:val="24"/>
              </w:rPr>
            </w:pPr>
          </w:p>
        </w:tc>
        <w:tc>
          <w:tcPr>
            <w:tcW w:w="1323" w:type="dxa"/>
            <w:gridSpan w:val="6"/>
            <w:tcBorders>
              <w:bottom w:val="single" w:color="auto" w:sz="4" w:space="0"/>
            </w:tcBorders>
            <w:vAlign w:val="center"/>
          </w:tcPr>
          <w:p>
            <w:pPr>
              <w:jc w:val="center"/>
              <w:rPr>
                <w:rFonts w:hint="eastAsia" w:ascii="宋体" w:hAnsi="宋体"/>
                <w:sz w:val="24"/>
              </w:rPr>
            </w:pPr>
          </w:p>
        </w:tc>
        <w:tc>
          <w:tcPr>
            <w:tcW w:w="1341" w:type="dxa"/>
            <w:gridSpan w:val="3"/>
            <w:tcBorders>
              <w:bottom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418" w:type="dxa"/>
            <w:vMerge w:val="continue"/>
            <w:tcBorders>
              <w:bottom w:val="single" w:color="auto" w:sz="4" w:space="0"/>
            </w:tcBorders>
            <w:vAlign w:val="center"/>
          </w:tcPr>
          <w:p>
            <w:pPr>
              <w:jc w:val="center"/>
              <w:rPr>
                <w:rFonts w:hint="eastAsia" w:ascii="黑体" w:eastAsia="黑体"/>
                <w:sz w:val="24"/>
              </w:rPr>
            </w:pPr>
          </w:p>
        </w:tc>
        <w:tc>
          <w:tcPr>
            <w:tcW w:w="2628" w:type="dxa"/>
            <w:gridSpan w:val="9"/>
            <w:tcBorders>
              <w:bottom w:val="single" w:color="auto" w:sz="4" w:space="0"/>
            </w:tcBorders>
            <w:vAlign w:val="center"/>
          </w:tcPr>
          <w:p>
            <w:pPr>
              <w:jc w:val="center"/>
              <w:rPr>
                <w:rFonts w:hint="eastAsia" w:ascii="宋体" w:hAnsi="宋体"/>
                <w:sz w:val="24"/>
              </w:rPr>
            </w:pPr>
            <w:r>
              <w:rPr>
                <w:rFonts w:hint="eastAsia" w:ascii="宋体" w:hAnsi="宋体"/>
                <w:sz w:val="24"/>
              </w:rPr>
              <w:t>平均成绩</w:t>
            </w:r>
          </w:p>
        </w:tc>
        <w:tc>
          <w:tcPr>
            <w:tcW w:w="2646" w:type="dxa"/>
            <w:gridSpan w:val="13"/>
            <w:tcBorders>
              <w:bottom w:val="single" w:color="auto" w:sz="4" w:space="0"/>
            </w:tcBorders>
            <w:vAlign w:val="center"/>
          </w:tcPr>
          <w:p>
            <w:pPr>
              <w:jc w:val="center"/>
              <w:rPr>
                <w:rFonts w:hint="eastAsia" w:ascii="宋体" w:hAnsi="宋体"/>
                <w:sz w:val="24"/>
              </w:rPr>
            </w:pPr>
          </w:p>
        </w:tc>
        <w:tc>
          <w:tcPr>
            <w:tcW w:w="2664" w:type="dxa"/>
            <w:gridSpan w:val="9"/>
            <w:tcBorders>
              <w:bottom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jc w:val="center"/>
        </w:trPr>
        <w:tc>
          <w:tcPr>
            <w:tcW w:w="1418" w:type="dxa"/>
            <w:vAlign w:val="center"/>
          </w:tcPr>
          <w:p>
            <w:pPr>
              <w:jc w:val="center"/>
              <w:rPr>
                <w:rFonts w:hint="eastAsia" w:ascii="宋体" w:hAnsi="宋体"/>
                <w:sz w:val="24"/>
              </w:rPr>
            </w:pPr>
            <w:r>
              <w:rPr>
                <w:rFonts w:hint="eastAsia" w:ascii="宋体" w:hAnsi="宋体"/>
                <w:sz w:val="24"/>
              </w:rPr>
              <w:t>所获奖励</w:t>
            </w:r>
          </w:p>
        </w:tc>
        <w:tc>
          <w:tcPr>
            <w:tcW w:w="7938" w:type="dxa"/>
            <w:gridSpan w:val="31"/>
            <w:vAlign w:val="center"/>
          </w:tcPr>
          <w:p>
            <w:pPr>
              <w:jc w:val="center"/>
              <w:rPr>
                <w:rFonts w:hint="eastAsia" w:ascii="黑体" w:eastAsia="黑体"/>
                <w:sz w:val="24"/>
              </w:rPr>
            </w:pPr>
          </w:p>
          <w:p>
            <w:pPr>
              <w:jc w:val="center"/>
              <w:rPr>
                <w:rFonts w:hint="eastAsia" w:ascii="黑体" w:eastAsia="黑体"/>
                <w:sz w:val="24"/>
              </w:rPr>
            </w:pPr>
          </w:p>
          <w:p>
            <w:pP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1418" w:type="dxa"/>
            <w:vAlign w:val="center"/>
          </w:tcPr>
          <w:p>
            <w:pPr>
              <w:rPr>
                <w:rFonts w:hint="eastAsia" w:ascii="宋体" w:hAnsi="宋体"/>
                <w:sz w:val="24"/>
              </w:rPr>
            </w:pPr>
            <w:r>
              <w:rPr>
                <w:rFonts w:hint="eastAsia" w:ascii="宋体" w:hAnsi="宋体"/>
                <w:sz w:val="24"/>
              </w:rPr>
              <w:t>考核成绩</w:t>
            </w:r>
          </w:p>
        </w:tc>
        <w:tc>
          <w:tcPr>
            <w:tcW w:w="1122" w:type="dxa"/>
            <w:gridSpan w:val="2"/>
            <w:vAlign w:val="center"/>
          </w:tcPr>
          <w:p>
            <w:pPr>
              <w:jc w:val="center"/>
              <w:rPr>
                <w:rFonts w:hint="eastAsia" w:ascii="宋体" w:hAnsi="宋体"/>
                <w:sz w:val="24"/>
              </w:rPr>
            </w:pPr>
          </w:p>
        </w:tc>
        <w:tc>
          <w:tcPr>
            <w:tcW w:w="1136" w:type="dxa"/>
            <w:gridSpan w:val="6"/>
            <w:vAlign w:val="center"/>
          </w:tcPr>
          <w:p>
            <w:pPr>
              <w:jc w:val="center"/>
              <w:rPr>
                <w:rFonts w:hint="eastAsia" w:ascii="宋体" w:hAnsi="宋体"/>
                <w:sz w:val="24"/>
              </w:rPr>
            </w:pPr>
            <w:r>
              <w:rPr>
                <w:rFonts w:hint="eastAsia" w:ascii="宋体" w:hAnsi="宋体"/>
                <w:sz w:val="24"/>
              </w:rPr>
              <w:t>排名</w:t>
            </w:r>
          </w:p>
        </w:tc>
        <w:tc>
          <w:tcPr>
            <w:tcW w:w="1002" w:type="dxa"/>
            <w:gridSpan w:val="5"/>
            <w:vAlign w:val="center"/>
          </w:tcPr>
          <w:p>
            <w:pPr>
              <w:jc w:val="center"/>
              <w:rPr>
                <w:rFonts w:hint="eastAsia" w:ascii="宋体" w:hAnsi="宋体"/>
                <w:sz w:val="24"/>
              </w:rPr>
            </w:pPr>
          </w:p>
        </w:tc>
        <w:tc>
          <w:tcPr>
            <w:tcW w:w="1270" w:type="dxa"/>
            <w:gridSpan w:val="6"/>
            <w:vAlign w:val="center"/>
          </w:tcPr>
          <w:p>
            <w:pPr>
              <w:jc w:val="center"/>
              <w:rPr>
                <w:rFonts w:hint="eastAsia" w:ascii="宋体" w:hAnsi="宋体"/>
                <w:sz w:val="24"/>
              </w:rPr>
            </w:pPr>
            <w:r>
              <w:rPr>
                <w:rFonts w:hint="eastAsia" w:ascii="宋体" w:hAnsi="宋体"/>
                <w:color w:val="000000"/>
                <w:sz w:val="24"/>
              </w:rPr>
              <w:t>面试成绩</w:t>
            </w:r>
          </w:p>
        </w:tc>
        <w:tc>
          <w:tcPr>
            <w:tcW w:w="1136" w:type="dxa"/>
            <w:gridSpan w:val="5"/>
            <w:vAlign w:val="center"/>
          </w:tcPr>
          <w:p>
            <w:pPr>
              <w:jc w:val="center"/>
              <w:rPr>
                <w:rFonts w:hint="eastAsia" w:ascii="宋体" w:hAnsi="宋体"/>
                <w:sz w:val="24"/>
              </w:rPr>
            </w:pPr>
          </w:p>
        </w:tc>
        <w:tc>
          <w:tcPr>
            <w:tcW w:w="1136" w:type="dxa"/>
            <w:gridSpan w:val="5"/>
            <w:vAlign w:val="center"/>
          </w:tcPr>
          <w:p>
            <w:pPr>
              <w:jc w:val="center"/>
              <w:rPr>
                <w:rFonts w:hint="eastAsia" w:ascii="宋体" w:hAnsi="宋体"/>
                <w:sz w:val="24"/>
              </w:rPr>
            </w:pPr>
            <w:r>
              <w:rPr>
                <w:rFonts w:hint="eastAsia" w:ascii="宋体" w:hAnsi="宋体"/>
                <w:sz w:val="24"/>
              </w:rPr>
              <w:t>排名</w:t>
            </w:r>
          </w:p>
        </w:tc>
        <w:tc>
          <w:tcPr>
            <w:tcW w:w="1136" w:type="dxa"/>
            <w:gridSpan w:val="2"/>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综合能力</w:t>
            </w:r>
          </w:p>
          <w:p>
            <w:pPr>
              <w:rPr>
                <w:rFonts w:hint="eastAsia" w:ascii="宋体" w:hAnsi="宋体"/>
                <w:sz w:val="24"/>
              </w:rPr>
            </w:pPr>
            <w:r>
              <w:rPr>
                <w:rFonts w:hint="eastAsia" w:ascii="宋体" w:hAnsi="宋体"/>
                <w:sz w:val="24"/>
              </w:rPr>
              <w:t>考核成绩</w:t>
            </w:r>
          </w:p>
        </w:tc>
        <w:tc>
          <w:tcPr>
            <w:tcW w:w="7938" w:type="dxa"/>
            <w:gridSpan w:val="31"/>
            <w:tcBorders>
              <w:top w:val="single" w:color="auto" w:sz="4" w:space="0"/>
              <w:left w:val="single" w:color="auto" w:sz="4" w:space="0"/>
              <w:bottom w:val="single" w:color="auto" w:sz="4" w:space="0"/>
              <w:right w:val="single" w:color="auto" w:sz="4" w:space="0"/>
            </w:tcBorders>
            <w:vAlign w:val="center"/>
          </w:tcPr>
          <w:p>
            <w:pPr>
              <w:rPr>
                <w:rFonts w:hint="eastAsia" w:eastAsia="黑体"/>
                <w:sz w:val="24"/>
              </w:rPr>
            </w:pPr>
          </w:p>
          <w:p>
            <w:pPr>
              <w:rPr>
                <w:rFonts w:hint="eastAsia" w:eastAsia="黑体"/>
                <w:sz w:val="24"/>
              </w:rPr>
            </w:pPr>
          </w:p>
          <w:p>
            <w:pPr>
              <w:rPr>
                <w:rFonts w:hint="eastAsia"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“实验班”领导小组意见</w:t>
            </w:r>
          </w:p>
        </w:tc>
        <w:tc>
          <w:tcPr>
            <w:tcW w:w="7938" w:type="dxa"/>
            <w:gridSpan w:val="3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 xml:space="preserve">                           </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jc w:val="center"/>
              <w:rPr>
                <w:rFonts w:hint="eastAsia" w:eastAsia="黑体"/>
                <w:sz w:val="24"/>
              </w:rPr>
            </w:pPr>
            <w:r>
              <w:rPr>
                <w:rFonts w:hint="eastAsia" w:ascii="宋体" w:hAnsi="宋体"/>
                <w:sz w:val="24"/>
              </w:rPr>
              <w:t xml:space="preserve">                                年    月    日（组长签字）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经管学院</w:t>
            </w:r>
          </w:p>
          <w:p>
            <w:pPr>
              <w:jc w:val="center"/>
              <w:rPr>
                <w:rFonts w:hint="eastAsia" w:eastAsia="黑体"/>
                <w:sz w:val="24"/>
              </w:rPr>
            </w:pPr>
            <w:r>
              <w:rPr>
                <w:rFonts w:hint="eastAsia" w:ascii="宋体" w:hAnsi="宋体"/>
                <w:sz w:val="24"/>
              </w:rPr>
              <w:t>学生工作领导小组意见</w:t>
            </w:r>
          </w:p>
        </w:tc>
        <w:tc>
          <w:tcPr>
            <w:tcW w:w="7938" w:type="dxa"/>
            <w:gridSpan w:val="3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eastAsia="黑体"/>
                <w:sz w:val="24"/>
              </w:rPr>
            </w:pPr>
            <w:r>
              <w:rPr>
                <w:rFonts w:hint="eastAsia" w:ascii="宋体" w:hAnsi="宋体"/>
                <w:sz w:val="24"/>
              </w:rPr>
              <w:t xml:space="preserve">                               年    月    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学院审核</w:t>
            </w:r>
          </w:p>
          <w:p>
            <w:pPr>
              <w:jc w:val="center"/>
              <w:rPr>
                <w:rFonts w:hint="eastAsia" w:ascii="宋体" w:hAnsi="宋体"/>
                <w:sz w:val="24"/>
              </w:rPr>
            </w:pPr>
            <w:r>
              <w:rPr>
                <w:rFonts w:hint="eastAsia" w:ascii="宋体" w:hAnsi="宋体"/>
                <w:sz w:val="24"/>
              </w:rPr>
              <w:t>意见</w:t>
            </w:r>
          </w:p>
        </w:tc>
        <w:tc>
          <w:tcPr>
            <w:tcW w:w="7938" w:type="dxa"/>
            <w:gridSpan w:val="3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jc w:val="center"/>
              <w:rPr>
                <w:rFonts w:hint="eastAsia" w:eastAsia="黑体"/>
                <w:sz w:val="24"/>
              </w:rPr>
            </w:pPr>
            <w:r>
              <w:rPr>
                <w:rFonts w:hint="eastAsia" w:ascii="宋体" w:hAnsi="宋体"/>
                <w:sz w:val="24"/>
              </w:rPr>
              <w:t xml:space="preserve">                              年    月    日（签字、盖章）                </w:t>
            </w:r>
          </w:p>
        </w:tc>
      </w:tr>
    </w:tbl>
    <w:p>
      <w:pPr>
        <w:spacing w:before="156" w:beforeLines="50" w:after="156" w:afterLines="50" w:line="400" w:lineRule="exact"/>
        <w:rPr>
          <w:rFonts w:hint="eastAsia" w:ascii="楷体_GB2312" w:hAnsi="宋体" w:eastAsia="楷体_GB2312" w:cs="宋体"/>
          <w:b/>
          <w:bCs/>
          <w:kern w:val="0"/>
          <w:sz w:val="28"/>
          <w:szCs w:val="28"/>
        </w:rPr>
      </w:pPr>
      <w:r>
        <w:rPr>
          <w:rFonts w:hint="eastAsia" w:ascii="楷体_GB2312" w:hAnsi="宋体" w:eastAsia="楷体_GB2312" w:cs="宋体"/>
          <w:b/>
          <w:bCs/>
          <w:kern w:val="0"/>
          <w:sz w:val="28"/>
          <w:szCs w:val="28"/>
        </w:rPr>
        <w:t>西安工业大学经济管理学院2017级人力资源卓越管理师实验班</w:t>
      </w:r>
    </w:p>
    <w:p>
      <w:pPr>
        <w:spacing w:before="156" w:beforeLines="50" w:after="156" w:afterLines="50" w:line="400" w:lineRule="exact"/>
        <w:jc w:val="center"/>
        <w:rPr>
          <w:rStyle w:val="5"/>
          <w:rFonts w:hint="eastAsia"/>
        </w:rPr>
      </w:pPr>
      <w:r>
        <w:rPr>
          <w:rFonts w:hint="eastAsia" w:ascii="楷体_GB2312" w:hAnsi="宋体" w:eastAsia="楷体_GB2312" w:cs="宋体"/>
          <w:b/>
          <w:bCs/>
          <w:kern w:val="0"/>
          <w:sz w:val="28"/>
          <w:szCs w:val="28"/>
        </w:rPr>
        <w:t>报名汇总表</w:t>
      </w:r>
    </w:p>
    <w:tbl>
      <w:tblPr>
        <w:tblStyle w:val="3"/>
        <w:tblW w:w="10480" w:type="dxa"/>
        <w:jc w:val="center"/>
        <w:tblInd w:w="0" w:type="dxa"/>
        <w:tblLayout w:type="fixed"/>
        <w:tblCellMar>
          <w:top w:w="0" w:type="dxa"/>
          <w:left w:w="108" w:type="dxa"/>
          <w:bottom w:w="0" w:type="dxa"/>
          <w:right w:w="108" w:type="dxa"/>
        </w:tblCellMar>
      </w:tblPr>
      <w:tblGrid>
        <w:gridCol w:w="724"/>
        <w:gridCol w:w="1418"/>
        <w:gridCol w:w="1278"/>
        <w:gridCol w:w="990"/>
        <w:gridCol w:w="1842"/>
        <w:gridCol w:w="1276"/>
        <w:gridCol w:w="1701"/>
        <w:gridCol w:w="1251"/>
      </w:tblGrid>
      <w:tr>
        <w:tblPrEx>
          <w:tblLayout w:type="fixed"/>
          <w:tblCellMar>
            <w:top w:w="0" w:type="dxa"/>
            <w:left w:w="108" w:type="dxa"/>
            <w:bottom w:w="0" w:type="dxa"/>
            <w:right w:w="108" w:type="dxa"/>
          </w:tblCellMar>
        </w:tblPrEx>
        <w:trPr>
          <w:trHeight w:val="57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bCs/>
                <w:kern w:val="0"/>
                <w:sz w:val="24"/>
              </w:rPr>
              <w:t>学号</w:t>
            </w:r>
          </w:p>
        </w:tc>
        <w:tc>
          <w:tcPr>
            <w:tcW w:w="12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姓名</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性别</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所在专业</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考核成绩</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联系方式</w:t>
            </w:r>
          </w:p>
        </w:tc>
        <w:tc>
          <w:tcPr>
            <w:tcW w:w="12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来源省份</w:t>
            </w: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r>
        <w:tblPrEx>
          <w:tblLayout w:type="fixed"/>
          <w:tblCellMar>
            <w:top w:w="0" w:type="dxa"/>
            <w:left w:w="108" w:type="dxa"/>
            <w:bottom w:w="0" w:type="dxa"/>
            <w:right w:w="108" w:type="dxa"/>
          </w:tblCellMar>
        </w:tblPrEx>
        <w:trPr>
          <w:trHeight w:val="426"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990"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125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B4C4D"/>
    <w:rsid w:val="3C9B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rPr>
      <w:rFonts w:ascii="宋体" w:hAnsi="宋体"/>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2019-03-26T09:47:00Z</dcterms:created>
  <dc:creator>笑</dc:creator>
  <cp:lastModifiedBy>笑</cp:lastModifiedBy>
  <dcterms:modified xsi:type="dcterms:W3CDTF">2019-03-26T09:47:48Z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